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7654" w14:textId="77777777" w:rsidR="006753D9" w:rsidRPr="00034E84" w:rsidRDefault="006753D9" w:rsidP="006753D9">
      <w:pPr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1D1333"/>
          <w:kern w:val="0"/>
          <w:sz w:val="28"/>
          <w:szCs w:val="28"/>
          <w:lang w:eastAsia="ru-RU"/>
          <w14:ligatures w14:val="none"/>
        </w:rPr>
      </w:pPr>
      <w:r w:rsidRPr="00034E84">
        <w:rPr>
          <w:rFonts w:ascii="Times New Roman" w:eastAsia="Times New Roman" w:hAnsi="Times New Roman" w:cs="Times New Roman"/>
          <w:b/>
          <w:bCs/>
          <w:color w:val="1D1333"/>
          <w:kern w:val="0"/>
          <w:sz w:val="28"/>
          <w:szCs w:val="28"/>
          <w:lang w:eastAsia="ru-RU"/>
          <w14:ligatures w14:val="none"/>
        </w:rPr>
        <w:t>Материалы, которые помогают лучше раскрыть суть практики</w:t>
      </w:r>
    </w:p>
    <w:p w14:paraId="641725AB" w14:textId="77777777" w:rsidR="006753D9" w:rsidRPr="00034E84" w:rsidRDefault="006753D9" w:rsidP="006753D9">
      <w:pPr>
        <w:spacing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4E84"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lang w:eastAsia="ru-RU"/>
          <w14:ligatures w14:val="none"/>
        </w:rPr>
        <w:t xml:space="preserve">Зачастую дети имеющие </w:t>
      </w:r>
      <w:r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lang w:eastAsia="ru-RU"/>
          <w14:ligatures w14:val="none"/>
        </w:rPr>
        <w:t xml:space="preserve">нарушения </w:t>
      </w:r>
      <w:r w:rsidRPr="00E3640D"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lang w:eastAsia="ru-RU"/>
          <w14:ligatures w14:val="none"/>
        </w:rPr>
        <w:t xml:space="preserve">развития </w:t>
      </w:r>
      <w:r w:rsidRPr="00034E84"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lang w:eastAsia="ru-RU"/>
          <w14:ligatures w14:val="none"/>
        </w:rPr>
        <w:t xml:space="preserve">или ограничения в мобильности не могут иметь даже небольшой круг друзей для общения, исключены из жизни, протекающей в социуме. Постановка и достижение целей, в рамках существующих норм, для них также затруднительны. Все это отражается на интеллектуальном и личностном развитии ребенка, затрудняет </w:t>
      </w:r>
      <w:r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lang w:eastAsia="ru-RU"/>
          <w14:ligatures w14:val="none"/>
        </w:rPr>
        <w:t xml:space="preserve">его </w:t>
      </w:r>
      <w:r w:rsidRPr="00034E84"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lang w:eastAsia="ru-RU"/>
          <w14:ligatures w14:val="none"/>
        </w:rPr>
        <w:t>социализацию</w:t>
      </w:r>
      <w:r w:rsidRPr="00034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4" w:history="1">
        <w:r w:rsidRPr="00034E8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https://cyberleninka.ru/article/n/osobennosti-sotsializatsii-detey-s-ogranichennymi-vozmozhnostyami-zdorovya-1</w:t>
        </w:r>
      </w:hyperlink>
      <w:r w:rsidRPr="00034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70CF0F4" w14:textId="77777777" w:rsidR="006753D9" w:rsidRPr="00034E84" w:rsidRDefault="006753D9" w:rsidP="006753D9">
      <w:pPr>
        <w:spacing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" w:history="1">
        <w:r w:rsidRPr="00034E8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https://cyberleninka.ru/article/n/otnoshenie-obschestva-k-detyam-s-ogranichennymi-vozmozhnostyami-zdorovya</w:t>
        </w:r>
      </w:hyperlink>
      <w:r w:rsidRPr="00034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684A6B1" w14:textId="77777777" w:rsidR="006753D9" w:rsidRPr="00034E84" w:rsidRDefault="006753D9" w:rsidP="006753D9">
      <w:pPr>
        <w:spacing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282"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lang w:eastAsia="ru-RU"/>
          <w14:ligatures w14:val="none"/>
        </w:rPr>
        <w:t xml:space="preserve">Политика государства направлена на создание комфортных условий для жизни и максимальную интеграцию в общество детей с нарушениями развития. Однако, их уровень интеграции по-прежнему остается очень низким. Поскольку общество воспринимает такого ребенка как больного человека, оно оказывает ему медицинскую помощь и оставляет систему социальных отношений в стороне. Существует огромный провал во взаимоотношениях здорового и «особого» детства. </w:t>
      </w:r>
      <w:hyperlink r:id="rId6" w:history="1">
        <w:r w:rsidRPr="00034E84">
          <w:rPr>
            <w:rStyle w:val="a3"/>
            <w:rFonts w:ascii="Times New Roman" w:hAnsi="Times New Roman" w:cs="Times New Roman"/>
            <w:sz w:val="28"/>
            <w:szCs w:val="28"/>
          </w:rPr>
          <w:t>https://cyberleninka.ru/article/n/inklyuzivnoe-obrazovanie-detey-invalidov-otnoshenie-obschestva-i-praktika-rasprostraneniya</w:t>
        </w:r>
      </w:hyperlink>
      <w:r w:rsidRPr="00034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9FBBD46" w14:textId="77777777" w:rsidR="006753D9" w:rsidRPr="00034E84" w:rsidRDefault="006753D9" w:rsidP="006753D9">
      <w:pPr>
        <w:spacing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7" w:history="1">
        <w:r w:rsidRPr="00034E8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https://cyberleninka.ru/article/n/printsipy-tolerantnosti-v-inklyuzivnom-obrazovanii</w:t>
        </w:r>
      </w:hyperlink>
    </w:p>
    <w:p w14:paraId="299912B4" w14:textId="77777777" w:rsidR="006753D9" w:rsidRPr="00D55A88" w:rsidRDefault="006753D9" w:rsidP="006753D9">
      <w:pPr>
        <w:spacing w:line="360" w:lineRule="atLeast"/>
        <w:jc w:val="both"/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lang w:eastAsia="ru-RU"/>
          <w14:ligatures w14:val="none"/>
        </w:rPr>
      </w:pPr>
      <w:r w:rsidRPr="00034E84"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lang w:eastAsia="ru-RU"/>
          <w14:ligatures w14:val="none"/>
        </w:rPr>
        <w:t xml:space="preserve">Создание инклюзивного пространства, обеспечивает социальное развитие каждого участника. Дети с нарушениями здоровья, получив опыт общения и сотрудничества, успешнее интегрируются в другие социальные группы. Инклюзивная среда для </w:t>
      </w:r>
      <w:proofErr w:type="spellStart"/>
      <w:r w:rsidRPr="00034E84"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lang w:eastAsia="ru-RU"/>
          <w14:ligatures w14:val="none"/>
        </w:rPr>
        <w:t>нормотипичного</w:t>
      </w:r>
      <w:proofErr w:type="spellEnd"/>
      <w:r w:rsidRPr="00034E84"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Pr="00034E84"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lang w:eastAsia="ru-RU"/>
          <w14:ligatures w14:val="none"/>
        </w:rPr>
        <w:t>ребенка  -</w:t>
      </w:r>
      <w:proofErr w:type="gramEnd"/>
      <w:r w:rsidRPr="00034E84"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lang w:eastAsia="ru-RU"/>
          <w14:ligatures w14:val="none"/>
        </w:rPr>
        <w:t xml:space="preserve"> это встреча с реальностью и возможность проявить зрелость: я могу помочь, потому что рядом есть тот, кто в этом действительно нуждается. </w:t>
      </w:r>
      <w:r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034E84"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lang w:eastAsia="ru-RU"/>
          <w14:ligatures w14:val="none"/>
        </w:rPr>
        <w:t>Нормотипичные</w:t>
      </w:r>
      <w:proofErr w:type="spellEnd"/>
      <w:r w:rsidRPr="00034E84"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lang w:eastAsia="ru-RU"/>
          <w14:ligatures w14:val="none"/>
        </w:rPr>
        <w:t xml:space="preserve"> дети начинают лучше понимать людей с особенностями развития, что снижает в детях агрессию и является профилактикой </w:t>
      </w:r>
      <w:proofErr w:type="spellStart"/>
      <w:r w:rsidRPr="00034E84"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lang w:eastAsia="ru-RU"/>
          <w14:ligatures w14:val="none"/>
        </w:rPr>
        <w:t>буллинга</w:t>
      </w:r>
      <w:proofErr w:type="spellEnd"/>
      <w:r w:rsidRPr="00034E84"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lang w:eastAsia="ru-RU"/>
          <w14:ligatures w14:val="none"/>
        </w:rPr>
        <w:t xml:space="preserve"> в детских коллективах.</w:t>
      </w:r>
      <w:r w:rsidRPr="00034E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hyperlink r:id="rId8" w:history="1">
        <w:r w:rsidRPr="00034E84">
          <w:rPr>
            <w:rStyle w:val="a3"/>
            <w:rFonts w:ascii="Times New Roman" w:hAnsi="Times New Roman" w:cs="Times New Roman"/>
            <w:sz w:val="28"/>
            <w:szCs w:val="28"/>
            <w:lang w:bidi="ru-RU"/>
          </w:rPr>
          <w:t>https://cyberleninka.ru/article/n/printsipy-tolerantnosti-v-inklyuzivnom-obrazovanii</w:t>
        </w:r>
      </w:hyperlink>
    </w:p>
    <w:p w14:paraId="706F48EC" w14:textId="77777777" w:rsidR="006753D9" w:rsidRPr="00034E84" w:rsidRDefault="006753D9" w:rsidP="006753D9">
      <w:pPr>
        <w:ind w:left="132" w:right="132"/>
        <w:rPr>
          <w:rFonts w:ascii="Times New Roman" w:hAnsi="Times New Roman" w:cs="Times New Roman"/>
          <w:sz w:val="28"/>
          <w:szCs w:val="28"/>
          <w:lang w:bidi="ru-RU"/>
        </w:rPr>
      </w:pPr>
      <w:hyperlink r:id="rId9" w:history="1">
        <w:r w:rsidRPr="00034E84">
          <w:rPr>
            <w:rStyle w:val="a3"/>
            <w:rFonts w:ascii="Times New Roman" w:hAnsi="Times New Roman" w:cs="Times New Roman"/>
            <w:sz w:val="28"/>
            <w:szCs w:val="28"/>
            <w:lang w:bidi="ru-RU"/>
          </w:rPr>
          <w:t>https://moluch.ru/th/4/archive/74/3010/</w:t>
        </w:r>
      </w:hyperlink>
    </w:p>
    <w:p w14:paraId="784D7526" w14:textId="77777777" w:rsidR="006753D9" w:rsidRPr="00034E84" w:rsidRDefault="006753D9" w:rsidP="006753D9">
      <w:pPr>
        <w:spacing w:line="360" w:lineRule="atLeast"/>
        <w:jc w:val="both"/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lang w:eastAsia="ru-RU"/>
          <w14:ligatures w14:val="none"/>
        </w:rPr>
      </w:pPr>
      <w:r w:rsidRPr="00034E84"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lang w:eastAsia="ru-RU"/>
          <w14:ligatures w14:val="none"/>
        </w:rPr>
        <w:t>В Камчатском крае численность инвалидов составляет 13 753 человека, в том числе детей-инвалидов - 1 312 человек</w:t>
      </w:r>
      <w:r w:rsidRPr="00034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 w:rsidRPr="00034E8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https://ok.ru/kamgov41/topic/152357592025286</w:t>
        </w:r>
      </w:hyperlink>
      <w:r w:rsidRPr="00034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r w:rsidRPr="00034E84"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E9436E7" w14:textId="77777777" w:rsidR="006753D9" w:rsidRPr="00034E84" w:rsidRDefault="006753D9" w:rsidP="006753D9">
      <w:pPr>
        <w:spacing w:line="360" w:lineRule="atLeast"/>
        <w:jc w:val="both"/>
        <w:rPr>
          <w:rFonts w:ascii="Times New Roman" w:hAnsi="Times New Roman" w:cs="Times New Roman"/>
          <w:color w:val="364E65"/>
          <w:sz w:val="28"/>
          <w:szCs w:val="28"/>
          <w:shd w:val="clear" w:color="auto" w:fill="FFFFFF"/>
        </w:rPr>
      </w:pPr>
      <w:r w:rsidRPr="00034E84"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lang w:eastAsia="ru-RU"/>
          <w14:ligatures w14:val="none"/>
        </w:rPr>
        <w:lastRenderedPageBreak/>
        <w:t>Всего на 1 октября 2023 среди постоянных жителей Петропавловска-Камчатского инвалидность имеют детей-инвалидов 862 (0.48.%)</w:t>
      </w:r>
      <w:r w:rsidRPr="00034E84">
        <w:rPr>
          <w:rFonts w:ascii="Times New Roman" w:hAnsi="Times New Roman" w:cs="Times New Roman"/>
          <w:color w:val="364E65"/>
          <w:sz w:val="28"/>
          <w:szCs w:val="28"/>
          <w:shd w:val="clear" w:color="auto" w:fill="FFFFFF"/>
        </w:rPr>
        <w:t xml:space="preserve"> </w:t>
      </w:r>
      <w:hyperlink r:id="rId11" w:history="1">
        <w:r w:rsidRPr="00034E8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https://bdex.ru/naselenie/kamchatskiy-kray/petropavlovsk-kamchatskiy/</w:t>
        </w:r>
      </w:hyperlink>
      <w:r w:rsidRPr="00034E84">
        <w:rPr>
          <w:rFonts w:ascii="Times New Roman" w:hAnsi="Times New Roman" w:cs="Times New Roman"/>
          <w:color w:val="364E65"/>
          <w:sz w:val="28"/>
          <w:szCs w:val="28"/>
          <w:shd w:val="clear" w:color="auto" w:fill="FFFFFF"/>
        </w:rPr>
        <w:t xml:space="preserve"> .</w:t>
      </w:r>
    </w:p>
    <w:p w14:paraId="270B1EC0" w14:textId="77777777" w:rsidR="006753D9" w:rsidRPr="00034E84" w:rsidRDefault="006753D9" w:rsidP="006753D9">
      <w:pPr>
        <w:spacing w:line="360" w:lineRule="atLeast"/>
        <w:jc w:val="both"/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lang w:eastAsia="ru-RU"/>
          <w14:ligatures w14:val="none"/>
        </w:rPr>
      </w:pPr>
      <w:r w:rsidRPr="00034E84"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lang w:eastAsia="ru-RU"/>
          <w14:ligatures w14:val="none"/>
        </w:rPr>
        <w:t>Эта цифра с каждым годом только растет, поэтому вопросы социальной адаптации и социализации детей с ограниченными возможностями здоровья становятся все более актуальными.</w:t>
      </w:r>
    </w:p>
    <w:p w14:paraId="70A775A0" w14:textId="77777777" w:rsidR="006753D9" w:rsidRPr="00034E84" w:rsidRDefault="006753D9" w:rsidP="006753D9">
      <w:pPr>
        <w:spacing w:line="360" w:lineRule="atLeast"/>
        <w:jc w:val="both"/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lang w:eastAsia="ru-RU"/>
          <w14:ligatures w14:val="none"/>
        </w:rPr>
      </w:pPr>
      <w:r w:rsidRPr="00034E84"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lang w:eastAsia="ru-RU"/>
          <w14:ligatures w14:val="none"/>
        </w:rPr>
        <w:t>На территории Камчатского края учреждениями соцзащиты используются отдельные элементы практики в виде организации детей с нарушениями здоровья в группах дневного пребывания на базе отделений предназначенных для реабилитации детей с ограниченными возможностями здоровья. Детский оздоровительный лагерь дневного пребывания «Солнышко» (далее ДОЛ «Солнышко») является единственной организацией отдыха и оздоровления в Петропавловске-Камчатском, принимающей детей-инвалидов.</w:t>
      </w:r>
    </w:p>
    <w:p w14:paraId="55A4455F" w14:textId="77777777" w:rsidR="00B14E81" w:rsidRDefault="00B14E81"/>
    <w:sectPr w:rsidR="00B1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10"/>
    <w:rsid w:val="00021746"/>
    <w:rsid w:val="00067D10"/>
    <w:rsid w:val="006753D9"/>
    <w:rsid w:val="00B14E81"/>
    <w:rsid w:val="00B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AFC58-93B5-4580-AA5D-09159C97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3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printsipy-tolerantnosti-v-inklyuzivnom-obrazovani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yberleninka.ru/article/n/printsipy-tolerantnosti-v-inklyuzivnom-obrazovani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yberleninka.ru/article/n/inklyuzivnoe-obrazovanie-detey-invalidov-otnoshenie-obschestva-i-praktika-rasprostraneniya" TargetMode="External"/><Relationship Id="rId11" Type="http://schemas.openxmlformats.org/officeDocument/2006/relationships/hyperlink" Target="https://bdex.ru/naselenie/kamchatskiy-kray/petropavlovsk-kamchatskiy/" TargetMode="External"/><Relationship Id="rId5" Type="http://schemas.openxmlformats.org/officeDocument/2006/relationships/hyperlink" Target="https://cyberleninka.ru/article/n/otnoshenie-obschestva-k-detyam-s-ogranichennymi-vozmozhnostyami-zdorovya" TargetMode="External"/><Relationship Id="rId10" Type="http://schemas.openxmlformats.org/officeDocument/2006/relationships/hyperlink" Target="https://ok.ru/kamgov41/topic/152357592025286" TargetMode="External"/><Relationship Id="rId4" Type="http://schemas.openxmlformats.org/officeDocument/2006/relationships/hyperlink" Target="https://cyberleninka.ru/article/n/osobennosti-sotsializatsii-detey-s-ogranichennymi-vozmozhnostyami-zdorovya-1" TargetMode="External"/><Relationship Id="rId9" Type="http://schemas.openxmlformats.org/officeDocument/2006/relationships/hyperlink" Target="https://moluch.ru/th/4/archive/74/30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2023-10-04T01:35:00Z</dcterms:created>
  <dcterms:modified xsi:type="dcterms:W3CDTF">2023-10-04T01:35:00Z</dcterms:modified>
</cp:coreProperties>
</file>