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AD" w:rsidRDefault="00820DAD"/>
    <w:p w:rsidR="00820DAD" w:rsidRDefault="00820DAD"/>
    <w:p w:rsidR="00820DAD" w:rsidRDefault="00820DAD"/>
    <w:p w:rsidR="00820DAD" w:rsidRDefault="00820DAD"/>
    <w:p w:rsidR="00820DAD" w:rsidRDefault="00820DAD"/>
    <w:p w:rsidR="00820DAD" w:rsidRDefault="00820DAD"/>
    <w:p w:rsidR="00820DAD" w:rsidRDefault="00820DAD"/>
    <w:p w:rsidR="00820DAD" w:rsidRDefault="00820DAD"/>
    <w:p w:rsidR="00820DAD" w:rsidRDefault="00820DAD"/>
    <w:p w:rsidR="00D96705" w:rsidRPr="00A9393F" w:rsidRDefault="00820DAD" w:rsidP="00820DAD">
      <w:pPr>
        <w:jc w:val="center"/>
        <w:rPr>
          <w:rFonts w:ascii="Times New Roman" w:hAnsi="Times New Roman" w:cs="Times New Roman"/>
          <w:sz w:val="32"/>
        </w:rPr>
      </w:pPr>
      <w:r w:rsidRPr="00A9393F">
        <w:rPr>
          <w:rFonts w:ascii="Times New Roman" w:hAnsi="Times New Roman" w:cs="Times New Roman"/>
          <w:sz w:val="32"/>
        </w:rPr>
        <w:t>ПРОГРАММА ПРОФЕССИОНАЛЬНОЙ  ПРОБЫ</w:t>
      </w:r>
    </w:p>
    <w:p w:rsidR="00A9393F" w:rsidRDefault="00A9393F" w:rsidP="00A9393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="00820DAD" w:rsidRPr="00A9393F">
        <w:rPr>
          <w:rFonts w:ascii="Times New Roman" w:hAnsi="Times New Roman" w:cs="Times New Roman"/>
          <w:sz w:val="32"/>
        </w:rPr>
        <w:t xml:space="preserve"> рамках проекта по ранней профессиональной ориентации </w:t>
      </w:r>
    </w:p>
    <w:p w:rsidR="00A9393F" w:rsidRDefault="00820DAD" w:rsidP="00A9393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9393F">
        <w:rPr>
          <w:rFonts w:ascii="Times New Roman" w:hAnsi="Times New Roman" w:cs="Times New Roman"/>
          <w:sz w:val="32"/>
        </w:rPr>
        <w:t xml:space="preserve">учащихся 6-11 классов общеобразовательных организаций </w:t>
      </w:r>
    </w:p>
    <w:p w:rsidR="00820DAD" w:rsidRPr="00A9393F" w:rsidRDefault="00820DAD" w:rsidP="00A9393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9393F">
        <w:rPr>
          <w:rFonts w:ascii="Times New Roman" w:hAnsi="Times New Roman" w:cs="Times New Roman"/>
          <w:sz w:val="32"/>
        </w:rPr>
        <w:t>«Билет в будущее»</w:t>
      </w:r>
      <w:r w:rsidR="00473801">
        <w:rPr>
          <w:rFonts w:ascii="Times New Roman" w:hAnsi="Times New Roman" w:cs="Times New Roman"/>
          <w:sz w:val="32"/>
        </w:rPr>
        <w:t xml:space="preserve"> компетенция «Предпринимательство»</w:t>
      </w:r>
    </w:p>
    <w:p w:rsidR="00820DAD" w:rsidRDefault="00820DAD" w:rsidP="00A9393F">
      <w:pPr>
        <w:spacing w:after="0"/>
      </w:pPr>
    </w:p>
    <w:p w:rsidR="00820DAD" w:rsidRDefault="00820DAD"/>
    <w:p w:rsidR="00820DAD" w:rsidRDefault="00820DAD"/>
    <w:p w:rsidR="00820DAD" w:rsidRDefault="00820DAD"/>
    <w:p w:rsidR="00820DAD" w:rsidRDefault="00820DAD"/>
    <w:p w:rsidR="00A9393F" w:rsidRDefault="00A9393F"/>
    <w:p w:rsidR="00820DAD" w:rsidRDefault="00820DAD"/>
    <w:p w:rsidR="00820DAD" w:rsidRDefault="00820DAD"/>
    <w:p w:rsidR="00820DAD" w:rsidRDefault="00820DAD"/>
    <w:p w:rsidR="00820DAD" w:rsidRDefault="00820DAD"/>
    <w:p w:rsidR="00473801" w:rsidRDefault="00473801"/>
    <w:p w:rsidR="00473801" w:rsidRDefault="00473801"/>
    <w:p w:rsidR="00820DAD" w:rsidRDefault="00820DAD"/>
    <w:p w:rsidR="00820DAD" w:rsidRDefault="00820DAD"/>
    <w:p w:rsidR="00820DAD" w:rsidRDefault="00820DAD"/>
    <w:p w:rsidR="00EB4D0D" w:rsidRDefault="00EB4D0D"/>
    <w:p w:rsidR="00EB4D0D" w:rsidRPr="00EB4D0D" w:rsidRDefault="00EB4D0D" w:rsidP="00EB4D0D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EB4D0D">
        <w:rPr>
          <w:rFonts w:ascii="Times New Roman" w:hAnsi="Times New Roman" w:cs="Times New Roman"/>
          <w:b/>
          <w:sz w:val="24"/>
          <w:u w:val="single"/>
        </w:rPr>
        <w:lastRenderedPageBreak/>
        <w:t>1. Паспорт программы профессиональной пробы</w:t>
      </w:r>
    </w:p>
    <w:p w:rsidR="00EB4D0D" w:rsidRPr="00EB4D0D" w:rsidRDefault="00EB4D0D" w:rsidP="00EB4D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4D0D">
        <w:rPr>
          <w:rFonts w:ascii="Times New Roman" w:hAnsi="Times New Roman" w:cs="Times New Roman"/>
          <w:sz w:val="24"/>
        </w:rPr>
        <w:t xml:space="preserve">Профессиональная среда: </w:t>
      </w:r>
      <w:r w:rsidRPr="00EB4D0D">
        <w:rPr>
          <w:rFonts w:ascii="Times New Roman" w:hAnsi="Times New Roman" w:cs="Times New Roman"/>
          <w:sz w:val="24"/>
        </w:rPr>
        <w:t>деловая</w:t>
      </w:r>
    </w:p>
    <w:p w:rsidR="00EB4D0D" w:rsidRPr="00EB4D0D" w:rsidRDefault="00EB4D0D" w:rsidP="00EB4D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4D0D">
        <w:rPr>
          <w:rFonts w:ascii="Times New Roman" w:hAnsi="Times New Roman" w:cs="Times New Roman"/>
          <w:sz w:val="24"/>
        </w:rPr>
        <w:t xml:space="preserve">Наименование профессионального направления: </w:t>
      </w:r>
      <w:r w:rsidRPr="00EB4D0D">
        <w:rPr>
          <w:rFonts w:ascii="Times New Roman" w:hAnsi="Times New Roman" w:cs="Times New Roman"/>
          <w:sz w:val="24"/>
        </w:rPr>
        <w:t>предприниматель малого бизнеса</w:t>
      </w:r>
    </w:p>
    <w:p w:rsidR="00EB4D0D" w:rsidRPr="00EB4D0D" w:rsidRDefault="00EB4D0D" w:rsidP="00EB4D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4D0D">
        <w:rPr>
          <w:rFonts w:ascii="Times New Roman" w:hAnsi="Times New Roman" w:cs="Times New Roman"/>
          <w:sz w:val="24"/>
        </w:rPr>
        <w:t xml:space="preserve">Автор программы: </w:t>
      </w:r>
      <w:r w:rsidRPr="00EB4D0D">
        <w:rPr>
          <w:rFonts w:ascii="Times New Roman" w:hAnsi="Times New Roman" w:cs="Times New Roman"/>
          <w:sz w:val="24"/>
        </w:rPr>
        <w:t xml:space="preserve">Губанова Ирина Вячеславовна, </w:t>
      </w:r>
      <w:r w:rsidRPr="00EB4D0D">
        <w:rPr>
          <w:rFonts w:ascii="Times New Roman" w:hAnsi="Times New Roman" w:cs="Times New Roman"/>
          <w:sz w:val="24"/>
        </w:rPr>
        <w:t>преподаватель.</w:t>
      </w:r>
    </w:p>
    <w:p w:rsidR="00EB4D0D" w:rsidRPr="00EB4D0D" w:rsidRDefault="00EB4D0D" w:rsidP="00EB4D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4D0D">
        <w:rPr>
          <w:rFonts w:ascii="Times New Roman" w:hAnsi="Times New Roman" w:cs="Times New Roman"/>
          <w:sz w:val="24"/>
        </w:rPr>
        <w:t xml:space="preserve">Контакты автора: </w:t>
      </w:r>
      <w:r w:rsidRPr="00EB4D0D">
        <w:rPr>
          <w:rFonts w:ascii="Times New Roman" w:hAnsi="Times New Roman" w:cs="Times New Roman"/>
          <w:sz w:val="24"/>
        </w:rPr>
        <w:t xml:space="preserve"> igubanova07@mail.ru     89209094453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44"/>
        <w:gridCol w:w="2044"/>
        <w:gridCol w:w="2045"/>
        <w:gridCol w:w="2110"/>
      </w:tblGrid>
      <w:tr w:rsidR="00EB4D0D" w:rsidRPr="00EB4D0D" w:rsidTr="00EB4D0D"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B4D0D">
              <w:rPr>
                <w:rFonts w:ascii="Times New Roman" w:hAnsi="Times New Roman" w:cs="Times New Roman"/>
                <w:i/>
                <w:sz w:val="24"/>
              </w:rPr>
              <w:t>Вид</w:t>
            </w:r>
          </w:p>
        </w:tc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B4D0D">
              <w:rPr>
                <w:rFonts w:ascii="Times New Roman" w:hAnsi="Times New Roman" w:cs="Times New Roman"/>
                <w:i/>
                <w:sz w:val="24"/>
              </w:rPr>
              <w:t>Формат проведения</w:t>
            </w:r>
          </w:p>
        </w:tc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B4D0D">
              <w:rPr>
                <w:rFonts w:ascii="Times New Roman" w:hAnsi="Times New Roman" w:cs="Times New Roman"/>
                <w:i/>
                <w:sz w:val="24"/>
              </w:rPr>
              <w:t>Время проведения</w:t>
            </w:r>
          </w:p>
        </w:tc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B4D0D">
              <w:rPr>
                <w:rFonts w:ascii="Times New Roman" w:hAnsi="Times New Roman" w:cs="Times New Roman"/>
                <w:i/>
                <w:sz w:val="24"/>
              </w:rPr>
              <w:t>Возрастная категория</w:t>
            </w:r>
          </w:p>
        </w:tc>
        <w:tc>
          <w:tcPr>
            <w:tcW w:w="2057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B4D0D">
              <w:rPr>
                <w:rFonts w:ascii="Times New Roman" w:hAnsi="Times New Roman" w:cs="Times New Roman"/>
                <w:i/>
                <w:sz w:val="24"/>
              </w:rPr>
              <w:t>Доступность для участников с ОВЗ</w:t>
            </w:r>
          </w:p>
        </w:tc>
      </w:tr>
      <w:tr w:rsidR="00EB4D0D" w:rsidRPr="00EB4D0D" w:rsidTr="00EB4D0D"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sz w:val="24"/>
              </w:rPr>
            </w:pPr>
            <w:r w:rsidRPr="00EB4D0D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sz w:val="24"/>
              </w:rPr>
            </w:pPr>
            <w:r w:rsidRPr="00EB4D0D">
              <w:rPr>
                <w:rFonts w:ascii="Times New Roman" w:hAnsi="Times New Roman" w:cs="Times New Roman"/>
                <w:sz w:val="24"/>
              </w:rPr>
              <w:t>Очный</w:t>
            </w:r>
          </w:p>
        </w:tc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sz w:val="24"/>
              </w:rPr>
            </w:pPr>
            <w:r w:rsidRPr="00EB4D0D">
              <w:rPr>
                <w:rFonts w:ascii="Times New Roman" w:hAnsi="Times New Roman" w:cs="Times New Roman"/>
                <w:sz w:val="24"/>
              </w:rPr>
              <w:t>90 минут</w:t>
            </w:r>
          </w:p>
        </w:tc>
        <w:tc>
          <w:tcPr>
            <w:tcW w:w="2056" w:type="dxa"/>
          </w:tcPr>
          <w:p w:rsidR="00EB4D0D" w:rsidRPr="00EB4D0D" w:rsidRDefault="00EB4D0D">
            <w:pPr>
              <w:rPr>
                <w:rFonts w:ascii="Times New Roman" w:hAnsi="Times New Roman" w:cs="Times New Roman"/>
                <w:sz w:val="24"/>
              </w:rPr>
            </w:pPr>
            <w:r w:rsidRPr="00EB4D0D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2057" w:type="dxa"/>
          </w:tcPr>
          <w:p w:rsidR="00EB4D0D" w:rsidRPr="00EB4D0D" w:rsidRDefault="00EB4D0D" w:rsidP="00EB4D0D">
            <w:pPr>
              <w:rPr>
                <w:rFonts w:ascii="Times New Roman" w:hAnsi="Times New Roman" w:cs="Times New Roman"/>
                <w:sz w:val="24"/>
              </w:rPr>
            </w:pPr>
            <w:r w:rsidRPr="00EB4D0D">
              <w:rPr>
                <w:rFonts w:ascii="Times New Roman" w:hAnsi="Times New Roman" w:cs="Times New Roman"/>
                <w:sz w:val="24"/>
              </w:rPr>
              <w:t xml:space="preserve">Общие заболевания (нарушение дыхательной системы, пищеварительной, эндокринной систем, </w:t>
            </w:r>
            <w:proofErr w:type="gramStart"/>
            <w:r w:rsidRPr="00EB4D0D">
              <w:rPr>
                <w:rFonts w:ascii="Times New Roman" w:hAnsi="Times New Roman" w:cs="Times New Roman"/>
                <w:sz w:val="24"/>
              </w:rPr>
              <w:t>серде</w:t>
            </w:r>
            <w:r w:rsidRPr="00EB4D0D">
              <w:rPr>
                <w:rFonts w:ascii="Times New Roman" w:hAnsi="Times New Roman" w:cs="Times New Roman"/>
                <w:sz w:val="24"/>
              </w:rPr>
              <w:t>чно-сосудистой</w:t>
            </w:r>
            <w:proofErr w:type="gramEnd"/>
            <w:r w:rsidRPr="00EB4D0D">
              <w:rPr>
                <w:rFonts w:ascii="Times New Roman" w:hAnsi="Times New Roman" w:cs="Times New Roman"/>
                <w:sz w:val="24"/>
              </w:rPr>
              <w:t xml:space="preserve"> системы и т. д.)</w:t>
            </w:r>
          </w:p>
          <w:p w:rsidR="00EB4D0D" w:rsidRPr="00EB4D0D" w:rsidRDefault="00EB4D0D" w:rsidP="00EB4D0D">
            <w:pPr>
              <w:rPr>
                <w:rFonts w:ascii="Times New Roman" w:hAnsi="Times New Roman" w:cs="Times New Roman"/>
                <w:sz w:val="24"/>
              </w:rPr>
            </w:pPr>
            <w:r w:rsidRPr="00EB4D0D">
              <w:rPr>
                <w:rFonts w:ascii="Times New Roman" w:hAnsi="Times New Roman" w:cs="Times New Roman"/>
                <w:sz w:val="24"/>
              </w:rPr>
              <w:t>Нарушение опорно-двигательного аппарата (НОДА)</w:t>
            </w:r>
          </w:p>
        </w:tc>
      </w:tr>
    </w:tbl>
    <w:p w:rsidR="00EB4D0D" w:rsidRPr="00EB4D0D" w:rsidRDefault="00EB4D0D">
      <w:pPr>
        <w:rPr>
          <w:sz w:val="20"/>
        </w:rPr>
      </w:pPr>
    </w:p>
    <w:p w:rsidR="00EB4D0D" w:rsidRPr="00D41259" w:rsidRDefault="00EB4D0D" w:rsidP="00EB4D0D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D41259">
        <w:rPr>
          <w:rFonts w:ascii="Times New Roman" w:hAnsi="Times New Roman" w:cs="Times New Roman"/>
          <w:b/>
          <w:sz w:val="24"/>
          <w:u w:val="single"/>
        </w:rPr>
        <w:t>2</w:t>
      </w:r>
      <w:r w:rsidRPr="00D41259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D41259">
        <w:rPr>
          <w:rFonts w:ascii="Times New Roman" w:hAnsi="Times New Roman" w:cs="Times New Roman"/>
          <w:b/>
          <w:sz w:val="24"/>
          <w:u w:val="single"/>
        </w:rPr>
        <w:t>Содержание</w:t>
      </w:r>
      <w:r w:rsidRPr="00D41259">
        <w:rPr>
          <w:rFonts w:ascii="Times New Roman" w:hAnsi="Times New Roman" w:cs="Times New Roman"/>
          <w:b/>
          <w:sz w:val="24"/>
          <w:u w:val="single"/>
        </w:rPr>
        <w:t xml:space="preserve"> программы профессиональной пробы</w:t>
      </w:r>
    </w:p>
    <w:p w:rsidR="00EB4D0D" w:rsidRPr="00EB4D0D" w:rsidRDefault="00EB4D0D" w:rsidP="00EB4D0D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EB4D0D">
        <w:rPr>
          <w:rFonts w:ascii="Times New Roman" w:hAnsi="Times New Roman" w:cs="Times New Roman"/>
          <w:b/>
          <w:sz w:val="24"/>
        </w:rPr>
        <w:t>Введение (5/10 мин)</w:t>
      </w:r>
    </w:p>
    <w:p w:rsidR="00EB4D0D" w:rsidRPr="00EB4D0D" w:rsidRDefault="00E50800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1.</w:t>
      </w:r>
      <w:r w:rsidR="00EB4D0D" w:rsidRPr="00EB4D0D">
        <w:rPr>
          <w:rFonts w:ascii="Times New Roman" w:hAnsi="Times New Roman" w:cs="Times New Roman"/>
          <w:i/>
          <w:sz w:val="24"/>
        </w:rPr>
        <w:t>Краткое описание профессионального направления</w:t>
      </w:r>
      <w:r w:rsidR="00EB4D0D" w:rsidRPr="00EB4D0D">
        <w:rPr>
          <w:rFonts w:ascii="Times New Roman" w:hAnsi="Times New Roman" w:cs="Times New Roman"/>
          <w:sz w:val="24"/>
        </w:rPr>
        <w:t xml:space="preserve"> </w:t>
      </w:r>
      <w:r w:rsidR="00EB4D0D" w:rsidRPr="00EB4D0D">
        <w:rPr>
          <w:rFonts w:ascii="Times New Roman" w:hAnsi="Times New Roman" w:cs="Times New Roman"/>
          <w:sz w:val="24"/>
        </w:rPr>
        <w:t xml:space="preserve">Предприниматель может создать бизнес-план для </w:t>
      </w:r>
      <w:proofErr w:type="gramStart"/>
      <w:r w:rsidR="00EB4D0D" w:rsidRPr="00EB4D0D">
        <w:rPr>
          <w:rFonts w:ascii="Times New Roman" w:hAnsi="Times New Roman" w:cs="Times New Roman"/>
          <w:sz w:val="24"/>
        </w:rPr>
        <w:t>бизнес-модели</w:t>
      </w:r>
      <w:proofErr w:type="gramEnd"/>
      <w:r w:rsidR="00EB4D0D" w:rsidRPr="00EB4D0D">
        <w:rPr>
          <w:rFonts w:ascii="Times New Roman" w:hAnsi="Times New Roman" w:cs="Times New Roman"/>
          <w:sz w:val="24"/>
        </w:rPr>
        <w:t xml:space="preserve">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</w:t>
      </w:r>
    </w:p>
    <w:p w:rsidR="00EB4D0D" w:rsidRPr="00EB4D0D" w:rsidRDefault="00EB4D0D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4D0D">
        <w:rPr>
          <w:rFonts w:ascii="Times New Roman" w:hAnsi="Times New Roman" w:cs="Times New Roman"/>
          <w:sz w:val="24"/>
        </w:rPr>
        <w:t xml:space="preserve">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 Бизнес-разработчик также называется </w:t>
      </w:r>
      <w:proofErr w:type="spellStart"/>
      <w:r w:rsidRPr="00EB4D0D">
        <w:rPr>
          <w:rFonts w:ascii="Times New Roman" w:hAnsi="Times New Roman" w:cs="Times New Roman"/>
          <w:sz w:val="24"/>
        </w:rPr>
        <w:t>Business</w:t>
      </w:r>
      <w:proofErr w:type="spellEnd"/>
      <w:r w:rsidRPr="00EB4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4D0D">
        <w:rPr>
          <w:rFonts w:ascii="Times New Roman" w:hAnsi="Times New Roman" w:cs="Times New Roman"/>
          <w:sz w:val="24"/>
        </w:rPr>
        <w:t>development</w:t>
      </w:r>
      <w:proofErr w:type="spellEnd"/>
      <w:r w:rsidRPr="00EB4D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4D0D">
        <w:rPr>
          <w:rFonts w:ascii="Times New Roman" w:hAnsi="Times New Roman" w:cs="Times New Roman"/>
          <w:sz w:val="24"/>
        </w:rPr>
        <w:t>manager</w:t>
      </w:r>
      <w:proofErr w:type="spellEnd"/>
      <w:r w:rsidRPr="00EB4D0D">
        <w:rPr>
          <w:rFonts w:ascii="Times New Roman" w:hAnsi="Times New Roman" w:cs="Times New Roman"/>
          <w:sz w:val="24"/>
        </w:rPr>
        <w:t xml:space="preserve"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 </w:t>
      </w:r>
    </w:p>
    <w:p w:rsidR="00EB4D0D" w:rsidRDefault="00EB4D0D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4D0D">
        <w:rPr>
          <w:rFonts w:ascii="Times New Roman" w:hAnsi="Times New Roman" w:cs="Times New Roman"/>
          <w:sz w:val="24"/>
        </w:rPr>
        <w:t xml:space="preserve">Программа «Цифровая экономика», непосредственно влияет и предъявляет новые требования к специалистам в области экономики и предпринимательства. Специализированные решения на базе платформы 1С позволяют вести все операции собственного бизнеса. Развитие компетенции требует: использования готовых программных продуктов; работу с программами MS </w:t>
      </w:r>
      <w:proofErr w:type="spellStart"/>
      <w:r w:rsidRPr="00EB4D0D">
        <w:rPr>
          <w:rFonts w:ascii="Times New Roman" w:hAnsi="Times New Roman" w:cs="Times New Roman"/>
          <w:sz w:val="24"/>
        </w:rPr>
        <w:t>Office</w:t>
      </w:r>
      <w:proofErr w:type="spellEnd"/>
      <w:r w:rsidRPr="00EB4D0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4D0D">
        <w:rPr>
          <w:rFonts w:ascii="Times New Roman" w:hAnsi="Times New Roman" w:cs="Times New Roman"/>
          <w:sz w:val="24"/>
        </w:rPr>
        <w:t>Word</w:t>
      </w:r>
      <w:proofErr w:type="spellEnd"/>
      <w:r w:rsidRPr="00EB4D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4D0D">
        <w:rPr>
          <w:rFonts w:ascii="Times New Roman" w:hAnsi="Times New Roman" w:cs="Times New Roman"/>
          <w:sz w:val="24"/>
        </w:rPr>
        <w:t>PowerPoint</w:t>
      </w:r>
      <w:proofErr w:type="spellEnd"/>
      <w:r w:rsidRPr="00EB4D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4D0D">
        <w:rPr>
          <w:rFonts w:ascii="Times New Roman" w:hAnsi="Times New Roman" w:cs="Times New Roman"/>
          <w:sz w:val="24"/>
        </w:rPr>
        <w:t>MicrosoftPublisher</w:t>
      </w:r>
      <w:proofErr w:type="spellEnd"/>
      <w:r w:rsidRPr="00EB4D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4D0D">
        <w:rPr>
          <w:rFonts w:ascii="Times New Roman" w:hAnsi="Times New Roman" w:cs="Times New Roman"/>
          <w:sz w:val="24"/>
        </w:rPr>
        <w:t>Ecxel</w:t>
      </w:r>
      <w:proofErr w:type="spellEnd"/>
      <w:r w:rsidRPr="00EB4D0D">
        <w:rPr>
          <w:rFonts w:ascii="Times New Roman" w:hAnsi="Times New Roman" w:cs="Times New Roman"/>
          <w:sz w:val="24"/>
        </w:rPr>
        <w:t>), навыками поиска в интернете, SMM технологии.</w:t>
      </w:r>
    </w:p>
    <w:p w:rsidR="00E50800" w:rsidRDefault="00E50800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50800">
        <w:rPr>
          <w:rFonts w:ascii="Times New Roman" w:hAnsi="Times New Roman" w:cs="Times New Roman"/>
          <w:sz w:val="24"/>
        </w:rPr>
        <w:t xml:space="preserve">2. </w:t>
      </w:r>
      <w:r w:rsidRPr="00E50800">
        <w:rPr>
          <w:rFonts w:ascii="Times New Roman" w:hAnsi="Times New Roman" w:cs="Times New Roman"/>
          <w:i/>
          <w:sz w:val="24"/>
        </w:rPr>
        <w:t>Место и перспективы профессионального направления в современной экономике</w:t>
      </w:r>
      <w:r w:rsidRPr="00E50800">
        <w:rPr>
          <w:rFonts w:ascii="Times New Roman" w:hAnsi="Times New Roman" w:cs="Times New Roman"/>
          <w:i/>
          <w:sz w:val="24"/>
        </w:rPr>
        <w:t xml:space="preserve"> </w:t>
      </w:r>
      <w:r w:rsidRPr="00E50800">
        <w:rPr>
          <w:rFonts w:ascii="Times New Roman" w:hAnsi="Times New Roman" w:cs="Times New Roman"/>
          <w:i/>
          <w:sz w:val="24"/>
        </w:rPr>
        <w:t>региона, страны, мира.</w:t>
      </w:r>
      <w:r w:rsidRPr="00E50800">
        <w:t xml:space="preserve"> </w:t>
      </w:r>
      <w:r>
        <w:rPr>
          <w:rFonts w:ascii="Times New Roman" w:hAnsi="Times New Roman" w:cs="Times New Roman"/>
          <w:sz w:val="24"/>
        </w:rPr>
        <w:t>Предприниматель малого бизнеса</w:t>
      </w:r>
      <w:r w:rsidRPr="00E50800">
        <w:rPr>
          <w:rFonts w:ascii="Times New Roman" w:hAnsi="Times New Roman" w:cs="Times New Roman"/>
          <w:sz w:val="24"/>
        </w:rPr>
        <w:t xml:space="preserve"> – это специалист, работающий в сфере торговли и применяющий свои знания и навыки для получения максимальной прибыли от реализации товаров и услуг. Он может работать в организации, магазине, на производстве или иметь собственный бизнес. Чтобы добиться успеха в этом деле, человек должен обладать рядом личностных качеств и постоянно работать над повышением уровня своей квалификации.</w:t>
      </w:r>
    </w:p>
    <w:p w:rsidR="00E50800" w:rsidRDefault="00E50800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50800">
        <w:rPr>
          <w:rFonts w:ascii="Times New Roman" w:hAnsi="Times New Roman" w:cs="Times New Roman"/>
          <w:sz w:val="24"/>
        </w:rPr>
        <w:t xml:space="preserve">3. </w:t>
      </w:r>
      <w:r w:rsidRPr="00E50800">
        <w:rPr>
          <w:rFonts w:ascii="Times New Roman" w:hAnsi="Times New Roman" w:cs="Times New Roman"/>
          <w:i/>
          <w:sz w:val="24"/>
        </w:rPr>
        <w:t>Необходимые навыки и знания для овладения профессией</w:t>
      </w:r>
      <w:r>
        <w:rPr>
          <w:rFonts w:ascii="Times New Roman" w:hAnsi="Times New Roman" w:cs="Times New Roman"/>
          <w:sz w:val="24"/>
        </w:rPr>
        <w:t xml:space="preserve"> </w:t>
      </w:r>
      <w:r w:rsidRPr="00E50800">
        <w:rPr>
          <w:rFonts w:ascii="Times New Roman" w:hAnsi="Times New Roman" w:cs="Times New Roman"/>
          <w:sz w:val="24"/>
        </w:rPr>
        <w:t xml:space="preserve">Перечень теоретических знаний и практических навыков, необходимых для </w:t>
      </w:r>
      <w:r>
        <w:rPr>
          <w:rFonts w:ascii="Times New Roman" w:hAnsi="Times New Roman" w:cs="Times New Roman"/>
          <w:sz w:val="24"/>
        </w:rPr>
        <w:t>предпринимателя малого бизнеса</w:t>
      </w:r>
      <w:r w:rsidRPr="00E50800">
        <w:rPr>
          <w:rFonts w:ascii="Times New Roman" w:hAnsi="Times New Roman" w:cs="Times New Roman"/>
          <w:sz w:val="24"/>
        </w:rPr>
        <w:t>, определяется его сферой деятельности. При этом ему пригодятся приемы управления продажами и закупками. Дополнительно предпринимателю стоит изучить основы маркетинга, бухгалтерского учета и налогообложения, экономического и товарного анализа. Нацеленный на успех и карьерный рост предприниматель обязан интересоваться приемами управления персоналом. Также он должен изучать новшества в области производства, которые помогут ему генерировать полезные бизнес идеи.</w:t>
      </w:r>
    </w:p>
    <w:p w:rsidR="00E50800" w:rsidRDefault="00E50800" w:rsidP="00E50800">
      <w:pPr>
        <w:spacing w:after="0"/>
        <w:ind w:firstLine="567"/>
        <w:jc w:val="both"/>
      </w:pPr>
      <w:r w:rsidRPr="00E50800">
        <w:rPr>
          <w:rFonts w:ascii="Times New Roman" w:hAnsi="Times New Roman" w:cs="Times New Roman"/>
          <w:i/>
          <w:sz w:val="24"/>
        </w:rPr>
        <w:t xml:space="preserve">4. 1-2 </w:t>
      </w:r>
      <w:proofErr w:type="gramStart"/>
      <w:r w:rsidRPr="00E50800">
        <w:rPr>
          <w:rFonts w:ascii="Times New Roman" w:hAnsi="Times New Roman" w:cs="Times New Roman"/>
          <w:i/>
          <w:sz w:val="24"/>
        </w:rPr>
        <w:t>интересных</w:t>
      </w:r>
      <w:proofErr w:type="gramEnd"/>
      <w:r w:rsidRPr="00E50800">
        <w:rPr>
          <w:rFonts w:ascii="Times New Roman" w:hAnsi="Times New Roman" w:cs="Times New Roman"/>
          <w:i/>
          <w:sz w:val="24"/>
        </w:rPr>
        <w:t xml:space="preserve"> факта о профессиональном направлении</w:t>
      </w:r>
      <w:r w:rsidRPr="00E50800">
        <w:t xml:space="preserve"> </w:t>
      </w:r>
    </w:p>
    <w:p w:rsidR="00E50800" w:rsidRDefault="00E50800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50800">
        <w:rPr>
          <w:rFonts w:ascii="Times New Roman" w:hAnsi="Times New Roman" w:cs="Times New Roman"/>
          <w:sz w:val="24"/>
        </w:rPr>
        <w:t xml:space="preserve">Первый банкомат придумал в 1939 году американский исследователь Лютер Джордж </w:t>
      </w:r>
      <w:proofErr w:type="spellStart"/>
      <w:r w:rsidRPr="00E50800">
        <w:rPr>
          <w:rFonts w:ascii="Times New Roman" w:hAnsi="Times New Roman" w:cs="Times New Roman"/>
          <w:sz w:val="24"/>
        </w:rPr>
        <w:t>Симджян</w:t>
      </w:r>
      <w:proofErr w:type="spellEnd"/>
      <w:r w:rsidRPr="00E50800">
        <w:rPr>
          <w:rFonts w:ascii="Times New Roman" w:hAnsi="Times New Roman" w:cs="Times New Roman"/>
          <w:sz w:val="24"/>
        </w:rPr>
        <w:t>. Аппарат выдавал наличные деньги, но не списывал их с банковского счета, так как не был связан с банком.</w:t>
      </w:r>
    </w:p>
    <w:p w:rsidR="00E50800" w:rsidRDefault="00E50800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E50800">
        <w:rPr>
          <w:rFonts w:ascii="Times New Roman" w:hAnsi="Times New Roman" w:cs="Times New Roman"/>
          <w:sz w:val="24"/>
        </w:rPr>
        <w:t>Криптовалюта</w:t>
      </w:r>
      <w:proofErr w:type="spellEnd"/>
      <w:r w:rsidRPr="00E50800">
        <w:rPr>
          <w:rFonts w:ascii="Times New Roman" w:hAnsi="Times New Roman" w:cs="Times New Roman"/>
          <w:sz w:val="24"/>
        </w:rPr>
        <w:t xml:space="preserve"> появилась в 2008 году. </w:t>
      </w:r>
      <w:proofErr w:type="spellStart"/>
      <w:r w:rsidRPr="00E50800">
        <w:rPr>
          <w:rFonts w:ascii="Times New Roman" w:hAnsi="Times New Roman" w:cs="Times New Roman"/>
          <w:sz w:val="24"/>
        </w:rPr>
        <w:t>Сатоси</w:t>
      </w:r>
      <w:proofErr w:type="spellEnd"/>
      <w:r w:rsidRPr="00E508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800">
        <w:rPr>
          <w:rFonts w:ascii="Times New Roman" w:hAnsi="Times New Roman" w:cs="Times New Roman"/>
          <w:sz w:val="24"/>
        </w:rPr>
        <w:t>Накамото</w:t>
      </w:r>
      <w:proofErr w:type="spellEnd"/>
      <w:r w:rsidRPr="00E50800">
        <w:rPr>
          <w:rFonts w:ascii="Times New Roman" w:hAnsi="Times New Roman" w:cs="Times New Roman"/>
          <w:sz w:val="24"/>
        </w:rPr>
        <w:t xml:space="preserve"> (псевдоним создателя </w:t>
      </w:r>
      <w:proofErr w:type="spellStart"/>
      <w:r w:rsidRPr="00E50800">
        <w:rPr>
          <w:rFonts w:ascii="Times New Roman" w:hAnsi="Times New Roman" w:cs="Times New Roman"/>
          <w:sz w:val="24"/>
        </w:rPr>
        <w:t>биткоина</w:t>
      </w:r>
      <w:proofErr w:type="spellEnd"/>
      <w:r w:rsidRPr="00E50800">
        <w:rPr>
          <w:rFonts w:ascii="Times New Roman" w:hAnsi="Times New Roman" w:cs="Times New Roman"/>
          <w:sz w:val="24"/>
        </w:rPr>
        <w:t xml:space="preserve">, настоящее имя неизвестно) опубликовал статью о </w:t>
      </w:r>
      <w:proofErr w:type="spellStart"/>
      <w:r w:rsidRPr="00E50800">
        <w:rPr>
          <w:rFonts w:ascii="Times New Roman" w:hAnsi="Times New Roman" w:cs="Times New Roman"/>
          <w:sz w:val="24"/>
        </w:rPr>
        <w:t>биткоине</w:t>
      </w:r>
      <w:proofErr w:type="spellEnd"/>
      <w:r w:rsidRPr="00E50800">
        <w:rPr>
          <w:rFonts w:ascii="Times New Roman" w:hAnsi="Times New Roman" w:cs="Times New Roman"/>
          <w:sz w:val="24"/>
        </w:rPr>
        <w:t xml:space="preserve"> в </w:t>
      </w:r>
      <w:proofErr w:type="gramStart"/>
      <w:r w:rsidRPr="00E50800">
        <w:rPr>
          <w:rFonts w:ascii="Times New Roman" w:hAnsi="Times New Roman" w:cs="Times New Roman"/>
          <w:sz w:val="24"/>
        </w:rPr>
        <w:t>издании</w:t>
      </w:r>
      <w:proofErr w:type="gramEnd"/>
      <w:r w:rsidRPr="00E50800">
        <w:rPr>
          <w:rFonts w:ascii="Times New Roman" w:hAnsi="Times New Roman" w:cs="Times New Roman"/>
          <w:sz w:val="24"/>
        </w:rPr>
        <w:t xml:space="preserve"> о криптографии. Он писал, что </w:t>
      </w:r>
      <w:proofErr w:type="spellStart"/>
      <w:r w:rsidRPr="00E50800">
        <w:rPr>
          <w:rFonts w:ascii="Times New Roman" w:hAnsi="Times New Roman" w:cs="Times New Roman"/>
          <w:sz w:val="24"/>
        </w:rPr>
        <w:t>Биткоин</w:t>
      </w:r>
      <w:proofErr w:type="spellEnd"/>
      <w:r w:rsidRPr="00E50800">
        <w:rPr>
          <w:rFonts w:ascii="Times New Roman" w:hAnsi="Times New Roman" w:cs="Times New Roman"/>
          <w:sz w:val="24"/>
        </w:rPr>
        <w:t xml:space="preserve"> – это децентрализованная система электронной наличности.</w:t>
      </w:r>
    </w:p>
    <w:p w:rsidR="008F64F3" w:rsidRDefault="008F64F3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i/>
          <w:sz w:val="24"/>
        </w:rPr>
        <w:t>5. Связь профессиональной пробы с реальной деятельностью</w:t>
      </w:r>
      <w:r>
        <w:rPr>
          <w:rFonts w:ascii="Times New Roman" w:hAnsi="Times New Roman" w:cs="Times New Roman"/>
          <w:sz w:val="24"/>
        </w:rPr>
        <w:t xml:space="preserve"> Разработка бизнес-плана и его анализ является одним из эффективных направлений организации малого бизнеса</w:t>
      </w:r>
    </w:p>
    <w:p w:rsidR="008F64F3" w:rsidRDefault="008F64F3" w:rsidP="00E508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F64F3" w:rsidRPr="008F64F3" w:rsidRDefault="008F64F3" w:rsidP="008F64F3">
      <w:pPr>
        <w:ind w:firstLine="567"/>
        <w:rPr>
          <w:rFonts w:ascii="Times New Roman" w:hAnsi="Times New Roman" w:cs="Times New Roman"/>
          <w:b/>
          <w:sz w:val="24"/>
        </w:rPr>
      </w:pPr>
      <w:r w:rsidRPr="008F64F3">
        <w:rPr>
          <w:rFonts w:ascii="Times New Roman" w:hAnsi="Times New Roman" w:cs="Times New Roman"/>
          <w:b/>
          <w:sz w:val="24"/>
        </w:rPr>
        <w:t xml:space="preserve">Постановка задачи (5 мин) </w:t>
      </w:r>
    </w:p>
    <w:p w:rsidR="008F64F3" w:rsidRDefault="008F64F3" w:rsidP="008F64F3">
      <w:pPr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i/>
          <w:sz w:val="24"/>
        </w:rPr>
        <w:t>1. Постановка цели и задачи в рамках пробы.</w:t>
      </w:r>
      <w:r w:rsidRPr="008F64F3">
        <w:rPr>
          <w:rFonts w:ascii="Times New Roman" w:hAnsi="Times New Roman" w:cs="Times New Roman"/>
          <w:sz w:val="24"/>
        </w:rPr>
        <w:t xml:space="preserve"> Составить бюджет проекта на год (период может быть изме</w:t>
      </w:r>
      <w:r>
        <w:rPr>
          <w:rFonts w:ascii="Times New Roman" w:hAnsi="Times New Roman" w:cs="Times New Roman"/>
          <w:sz w:val="24"/>
        </w:rPr>
        <w:t xml:space="preserve">нен на усмотрения наставника).  </w:t>
      </w:r>
      <w:r w:rsidRPr="008F64F3">
        <w:rPr>
          <w:rFonts w:ascii="Times New Roman" w:hAnsi="Times New Roman" w:cs="Times New Roman"/>
          <w:sz w:val="24"/>
        </w:rPr>
        <w:t>Можно использовать задание повышенной сложности: разработка бюджета проекта и анализ экономической эффективности проекта, для группы не более 6 человек в возрасте от 8 класса и выше.</w:t>
      </w:r>
    </w:p>
    <w:p w:rsidR="0075242F" w:rsidRDefault="008F64F3" w:rsidP="008F64F3">
      <w:pPr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 xml:space="preserve">2. </w:t>
      </w:r>
      <w:r w:rsidRPr="008F64F3">
        <w:rPr>
          <w:rFonts w:ascii="Times New Roman" w:hAnsi="Times New Roman" w:cs="Times New Roman"/>
          <w:i/>
          <w:sz w:val="24"/>
        </w:rPr>
        <w:t>Демонстрация итогового результата, продукта</w:t>
      </w:r>
      <w:r w:rsidRPr="008F64F3">
        <w:rPr>
          <w:rFonts w:ascii="Times New Roman" w:hAnsi="Times New Roman" w:cs="Times New Roman"/>
          <w:sz w:val="24"/>
        </w:rPr>
        <w:t>. При</w:t>
      </w:r>
      <w:r>
        <w:rPr>
          <w:rFonts w:ascii="Times New Roman" w:hAnsi="Times New Roman" w:cs="Times New Roman"/>
          <w:sz w:val="24"/>
        </w:rPr>
        <w:t>мер разработки отдельных разделов бизнес-плана (</w:t>
      </w:r>
      <w:r w:rsidRPr="008F64F3">
        <w:rPr>
          <w:rFonts w:ascii="Times New Roman" w:hAnsi="Times New Roman" w:cs="Times New Roman"/>
          <w:sz w:val="24"/>
        </w:rPr>
        <w:t>см. Приложение</w:t>
      </w:r>
      <w:r>
        <w:rPr>
          <w:rFonts w:ascii="Times New Roman" w:hAnsi="Times New Roman" w:cs="Times New Roman"/>
          <w:sz w:val="24"/>
        </w:rPr>
        <w:t>)</w:t>
      </w:r>
    </w:p>
    <w:p w:rsidR="008F64F3" w:rsidRPr="008F64F3" w:rsidRDefault="008F64F3" w:rsidP="008F64F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F64F3">
        <w:rPr>
          <w:rFonts w:ascii="Times New Roman" w:hAnsi="Times New Roman" w:cs="Times New Roman"/>
          <w:b/>
          <w:sz w:val="24"/>
        </w:rPr>
        <w:t>Выполнение задания (55 мин)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 xml:space="preserve">Наставник разъясняет основные определения, которые важны для выполнения задания, рекомендуется сделать презентацию. 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Напомнить основные параметры, которые используются для выполнения задания.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1. Наставник может использовать привычные определения из имеющихся в наличие учебников и методических материалов.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1.</w:t>
      </w:r>
      <w:r w:rsidRPr="008F64F3">
        <w:rPr>
          <w:rFonts w:ascii="Times New Roman" w:hAnsi="Times New Roman" w:cs="Times New Roman"/>
          <w:sz w:val="24"/>
        </w:rPr>
        <w:tab/>
        <w:t>Определяем основные показатели, по которым выполняются расчеты в проекте (лист 1 Параметры - Приложение 1 Бюджет проекта)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2.</w:t>
      </w:r>
      <w:r w:rsidRPr="008F64F3">
        <w:rPr>
          <w:rFonts w:ascii="Times New Roman" w:hAnsi="Times New Roman" w:cs="Times New Roman"/>
          <w:sz w:val="24"/>
        </w:rPr>
        <w:tab/>
        <w:t>Определяем стартовый бюджет или уставный капитал (лист 2 Стартовый бюджет - Приложение 1 Бюджет проекта)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3.</w:t>
      </w:r>
      <w:r w:rsidRPr="008F64F3">
        <w:rPr>
          <w:rFonts w:ascii="Times New Roman" w:hAnsi="Times New Roman" w:cs="Times New Roman"/>
          <w:sz w:val="24"/>
        </w:rPr>
        <w:tab/>
        <w:t>Определяем Фонд оплаты труда (лист 9 ФОТ - Приложение 1 Бюджет проекта)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4.</w:t>
      </w:r>
      <w:r w:rsidRPr="008F64F3">
        <w:rPr>
          <w:rFonts w:ascii="Times New Roman" w:hAnsi="Times New Roman" w:cs="Times New Roman"/>
          <w:sz w:val="24"/>
        </w:rPr>
        <w:tab/>
        <w:t>На основании этих данных мы определяем основные статьи расходов в проекте.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5.</w:t>
      </w:r>
      <w:r w:rsidRPr="008F64F3">
        <w:rPr>
          <w:rFonts w:ascii="Times New Roman" w:hAnsi="Times New Roman" w:cs="Times New Roman"/>
          <w:sz w:val="24"/>
        </w:rPr>
        <w:tab/>
        <w:t>Составляем бюджет проекта (лист 3 Бюджет проекта - Приложение 1 Бюджет проекта).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2. На основании данных (листов 4 Себестоимость и 8 План продаж - Приложение 1 Бюджет проекта) формируем доходные статьи бюджета проекта. Формы для выполнения задания, рекомендую при возможности делать участникам самостоятельно, это позволит понять взаимосвязи в финансовой модели проекта.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3. Составление бюджета проекта. Индивидуальная работа участников по оформлению «Бюджета проекта» на выбранный период. Работа может выполняться в командах по 2 человека.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 xml:space="preserve">Рекомендации для наставника по организации процесса выполнения задания: 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 xml:space="preserve">Профессиональная проба поможет разобраться с понятиями «бюджет проекта» и познакомится с основными параметрами финансовой модели проекта. Применив на практике расчеты, каждый из участников увидит,  взаимодействие и движение средств, которое осуществляет ежедневно и ежемесячно. Разработка бюджета проекта - это основа для построения финансовой модели и анализа показателей экономической эффективности и инвестиционной привлекательности проекта. </w:t>
      </w:r>
    </w:p>
    <w:p w:rsid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При выполнении задания повышенной сложности, участники не только увидят показатели, но и сами их рассчитают и смогут сделать выводы о жизнеспособности проекта, на основе бюджета и расчетов.</w:t>
      </w:r>
    </w:p>
    <w:p w:rsid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8F64F3" w:rsidRDefault="008F64F3" w:rsidP="008F64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F64F3">
        <w:rPr>
          <w:rFonts w:ascii="Times New Roman" w:hAnsi="Times New Roman" w:cs="Times New Roman"/>
          <w:b/>
          <w:sz w:val="24"/>
        </w:rPr>
        <w:t>Контроль, оценка и рефлексия (20 мин)</w:t>
      </w:r>
    </w:p>
    <w:p w:rsidR="008F64F3" w:rsidRDefault="008F64F3" w:rsidP="008F64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</w:t>
      </w:r>
      <w:r w:rsidRPr="008F64F3">
        <w:rPr>
          <w:rFonts w:ascii="Times New Roman" w:hAnsi="Times New Roman" w:cs="Times New Roman"/>
          <w:i/>
          <w:sz w:val="24"/>
        </w:rPr>
        <w:t>Критерии по успешному выполнению задания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 xml:space="preserve">Определены источники дохода; 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>Определены статьи расходов;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>Определена налоговая база и социальные выплаты;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>Осуществлен расчет себестоимости;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>Определены объемы продаж;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>Определен тип бюджета (</w:t>
      </w:r>
      <w:proofErr w:type="spellStart"/>
      <w:r w:rsidRPr="008F64F3">
        <w:rPr>
          <w:rFonts w:ascii="Times New Roman" w:hAnsi="Times New Roman" w:cs="Times New Roman"/>
          <w:sz w:val="24"/>
        </w:rPr>
        <w:t>профицитный</w:t>
      </w:r>
      <w:proofErr w:type="spellEnd"/>
      <w:r w:rsidRPr="008F64F3">
        <w:rPr>
          <w:rFonts w:ascii="Times New Roman" w:hAnsi="Times New Roman" w:cs="Times New Roman"/>
          <w:sz w:val="24"/>
        </w:rPr>
        <w:t xml:space="preserve"> (есть</w:t>
      </w:r>
      <w:proofErr w:type="gramEnd"/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>прибыль), дефицитный (рост долга), (нейтральный);</w:t>
      </w:r>
    </w:p>
    <w:p w:rsid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•</w:t>
      </w:r>
      <w:r w:rsidRPr="008F64F3">
        <w:rPr>
          <w:rFonts w:ascii="Times New Roman" w:hAnsi="Times New Roman" w:cs="Times New Roman"/>
          <w:sz w:val="24"/>
        </w:rPr>
        <w:tab/>
        <w:t>Сделаны выводы о перспективах проекта.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2.</w:t>
      </w:r>
      <w:r w:rsidRPr="008F64F3">
        <w:rPr>
          <w:rFonts w:ascii="Times New Roman" w:hAnsi="Times New Roman" w:cs="Times New Roman"/>
          <w:i/>
          <w:sz w:val="24"/>
        </w:rPr>
        <w:t xml:space="preserve">Рекомендации для наставника по контролю результата,  процедуре оценки: </w:t>
      </w:r>
    </w:p>
    <w:p w:rsid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 xml:space="preserve">Математические расчеты, важны, но не являются приоритетом данной пробы, самое важное это  функциональная грамотность участников. Обязательно, обратите внимание, что выполняя задание, они даже </w:t>
      </w:r>
      <w:proofErr w:type="gramStart"/>
      <w:r w:rsidRPr="008F64F3">
        <w:rPr>
          <w:rFonts w:ascii="Times New Roman" w:hAnsi="Times New Roman" w:cs="Times New Roman"/>
          <w:sz w:val="24"/>
        </w:rPr>
        <w:t>не обратили внимание</w:t>
      </w:r>
      <w:proofErr w:type="gramEnd"/>
      <w:r w:rsidRPr="008F64F3">
        <w:rPr>
          <w:rFonts w:ascii="Times New Roman" w:hAnsi="Times New Roman" w:cs="Times New Roman"/>
          <w:sz w:val="24"/>
        </w:rPr>
        <w:t>, на то какими математическими инструментами они пользовались (Шаблон содержит формулы для расчетов). Любое качество выполнение задания является – положительным. По итогам выполненной работы, важно проработать все ошибки и/ или вопросы, которые возникнут у участников.</w:t>
      </w:r>
    </w:p>
    <w:p w:rsid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8F64F3">
        <w:rPr>
          <w:rFonts w:ascii="Times New Roman" w:hAnsi="Times New Roman" w:cs="Times New Roman"/>
          <w:i/>
          <w:sz w:val="24"/>
        </w:rPr>
        <w:t>3. Вопросы для рефлексии учащихся:</w:t>
      </w:r>
    </w:p>
    <w:p w:rsidR="008F64F3" w:rsidRP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>-·какие новые знания, умения и навыки были приобретены?</w:t>
      </w:r>
    </w:p>
    <w:p w:rsidR="008F64F3" w:rsidRDefault="008F64F3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F64F3">
        <w:rPr>
          <w:rFonts w:ascii="Times New Roman" w:hAnsi="Times New Roman" w:cs="Times New Roman"/>
          <w:sz w:val="24"/>
        </w:rPr>
        <w:t xml:space="preserve">- что показалось интересным, а что – нет </w:t>
      </w:r>
      <w:proofErr w:type="gramStart"/>
      <w:r w:rsidRPr="008F64F3">
        <w:rPr>
          <w:rFonts w:ascii="Times New Roman" w:hAnsi="Times New Roman" w:cs="Times New Roman"/>
          <w:sz w:val="24"/>
        </w:rPr>
        <w:t>при</w:t>
      </w:r>
      <w:proofErr w:type="gramEnd"/>
      <w:r w:rsidRPr="008F64F3">
        <w:rPr>
          <w:rFonts w:ascii="Times New Roman" w:hAnsi="Times New Roman" w:cs="Times New Roman"/>
          <w:sz w:val="24"/>
        </w:rPr>
        <w:t xml:space="preserve"> прохождения пробы?</w:t>
      </w: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41259" w:rsidRP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1259">
        <w:rPr>
          <w:rFonts w:ascii="Times New Roman" w:hAnsi="Times New Roman" w:cs="Times New Roman"/>
          <w:b/>
          <w:sz w:val="24"/>
          <w:u w:val="single"/>
        </w:rPr>
        <w:t>3. Инфраструктурный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4342"/>
        <w:gridCol w:w="1560"/>
        <w:gridCol w:w="1809"/>
      </w:tblGrid>
      <w:tr w:rsidR="00D41259" w:rsidTr="00D41259">
        <w:tc>
          <w:tcPr>
            <w:tcW w:w="2570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42" w:type="dxa"/>
          </w:tcPr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Рекомендуемые технические</w:t>
            </w:r>
          </w:p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 xml:space="preserve">характеристики с </w:t>
            </w:r>
            <w:proofErr w:type="gramStart"/>
            <w:r w:rsidRPr="00D41259">
              <w:rPr>
                <w:rFonts w:ascii="Times New Roman" w:hAnsi="Times New Roman" w:cs="Times New Roman"/>
                <w:sz w:val="24"/>
              </w:rPr>
              <w:t>необходимыми</w:t>
            </w:r>
            <w:proofErr w:type="gramEnd"/>
          </w:p>
          <w:p w:rsid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примечаниями</w:t>
            </w:r>
          </w:p>
        </w:tc>
        <w:tc>
          <w:tcPr>
            <w:tcW w:w="1560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809" w:type="dxa"/>
          </w:tcPr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На группу/</w:t>
            </w:r>
          </w:p>
          <w:p w:rsid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на 1 чел</w:t>
            </w:r>
          </w:p>
        </w:tc>
      </w:tr>
      <w:tr w:rsidR="00D41259" w:rsidTr="00D41259">
        <w:tc>
          <w:tcPr>
            <w:tcW w:w="2570" w:type="dxa"/>
          </w:tcPr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Мультимедийный</w:t>
            </w:r>
          </w:p>
          <w:p w:rsid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проектор с экраном</w:t>
            </w:r>
          </w:p>
        </w:tc>
        <w:tc>
          <w:tcPr>
            <w:tcW w:w="4342" w:type="dxa"/>
          </w:tcPr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 xml:space="preserve">Стационарно </w:t>
            </w:r>
            <w:proofErr w:type="gramStart"/>
            <w:r w:rsidRPr="00D41259">
              <w:rPr>
                <w:rFonts w:ascii="Times New Roman" w:hAnsi="Times New Roman" w:cs="Times New Roman"/>
                <w:sz w:val="24"/>
              </w:rPr>
              <w:t>установленный</w:t>
            </w:r>
            <w:proofErr w:type="gramEnd"/>
          </w:p>
          <w:p w:rsid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проектор с экраном</w:t>
            </w:r>
          </w:p>
        </w:tc>
        <w:tc>
          <w:tcPr>
            <w:tcW w:w="1560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9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На группу</w:t>
            </w:r>
          </w:p>
        </w:tc>
      </w:tr>
      <w:tr w:rsidR="00D41259" w:rsidTr="00D41259">
        <w:tc>
          <w:tcPr>
            <w:tcW w:w="2570" w:type="dxa"/>
          </w:tcPr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 xml:space="preserve">Компьютер </w:t>
            </w:r>
            <w:proofErr w:type="gramStart"/>
            <w:r w:rsidRPr="00D4125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 xml:space="preserve">программами </w:t>
            </w:r>
            <w:proofErr w:type="spellStart"/>
            <w:r w:rsidRPr="00D41259">
              <w:rPr>
                <w:rFonts w:ascii="Times New Roman" w:hAnsi="Times New Roman" w:cs="Times New Roman"/>
                <w:sz w:val="24"/>
              </w:rPr>
              <w:t>Mi</w:t>
            </w:r>
            <w:proofErr w:type="gramStart"/>
            <w:r w:rsidRPr="00D4125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41259">
              <w:rPr>
                <w:rFonts w:ascii="Times New Roman" w:hAnsi="Times New Roman" w:cs="Times New Roman"/>
                <w:sz w:val="24"/>
              </w:rPr>
              <w:t>rosoft</w:t>
            </w:r>
            <w:proofErr w:type="spellEnd"/>
          </w:p>
          <w:p w:rsid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1259">
              <w:rPr>
                <w:rFonts w:ascii="Times New Roman" w:hAnsi="Times New Roman" w:cs="Times New Roman"/>
                <w:sz w:val="24"/>
              </w:rPr>
              <w:t>Office</w:t>
            </w:r>
            <w:proofErr w:type="spellEnd"/>
          </w:p>
        </w:tc>
        <w:tc>
          <w:tcPr>
            <w:tcW w:w="4342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9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На группу</w:t>
            </w:r>
          </w:p>
        </w:tc>
      </w:tr>
      <w:tr w:rsidR="00D41259" w:rsidTr="00D41259">
        <w:tc>
          <w:tcPr>
            <w:tcW w:w="2570" w:type="dxa"/>
          </w:tcPr>
          <w:p w:rsidR="00D41259" w:rsidRP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1259">
              <w:rPr>
                <w:rFonts w:ascii="Times New Roman" w:hAnsi="Times New Roman" w:cs="Times New Roman"/>
                <w:sz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D41259">
              <w:rPr>
                <w:rFonts w:ascii="Times New Roman" w:hAnsi="Times New Roman" w:cs="Times New Roman"/>
                <w:sz w:val="24"/>
              </w:rPr>
              <w:t xml:space="preserve"> (в</w:t>
            </w:r>
          </w:p>
          <w:p w:rsidR="00D41259" w:rsidRDefault="00D41259" w:rsidP="00D4125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1259">
              <w:rPr>
                <w:rFonts w:ascii="Times New Roman" w:hAnsi="Times New Roman" w:cs="Times New Roman"/>
                <w:sz w:val="24"/>
              </w:rPr>
              <w:t>листах</w:t>
            </w:r>
            <w:proofErr w:type="gramEnd"/>
            <w:r w:rsidRPr="00D412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42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9" w:type="dxa"/>
          </w:tcPr>
          <w:p w:rsidR="00D41259" w:rsidRDefault="00D41259" w:rsidP="008F64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чел</w:t>
            </w:r>
          </w:p>
        </w:tc>
      </w:tr>
    </w:tbl>
    <w:p w:rsidR="00D41259" w:rsidRDefault="00D41259" w:rsidP="008F64F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3693F" w:rsidRDefault="00A3693F"/>
    <w:p w:rsidR="00A3693F" w:rsidRPr="00A3693F" w:rsidRDefault="00A3693F" w:rsidP="000A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3F">
        <w:rPr>
          <w:rFonts w:ascii="Times New Roman" w:hAnsi="Times New Roman" w:cs="Times New Roman"/>
          <w:b/>
          <w:sz w:val="24"/>
          <w:szCs w:val="24"/>
        </w:rPr>
        <w:t>Приложения и дополнения:</w:t>
      </w:r>
      <w:r w:rsidR="00D4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93F">
        <w:rPr>
          <w:rFonts w:ascii="Times New Roman" w:hAnsi="Times New Roman" w:cs="Times New Roman"/>
          <w:b/>
          <w:sz w:val="24"/>
          <w:szCs w:val="24"/>
        </w:rPr>
        <w:t>ссылки (скопировать и вставить в браузер)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87"/>
      </w:tblGrid>
      <w:tr w:rsidR="00A3693F" w:rsidRPr="00A3693F" w:rsidTr="004B1CBA">
        <w:tc>
          <w:tcPr>
            <w:tcW w:w="3794" w:type="dxa"/>
            <w:shd w:val="clear" w:color="auto" w:fill="D9D9D9" w:themeFill="background1" w:themeFillShade="D9"/>
          </w:tcPr>
          <w:p w:rsidR="00A3693F" w:rsidRPr="00A3693F" w:rsidRDefault="00A3693F" w:rsidP="004B1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6487" w:type="dxa"/>
            <w:shd w:val="clear" w:color="auto" w:fill="D9D9D9" w:themeFill="background1" w:themeFillShade="D9"/>
          </w:tcPr>
          <w:p w:rsidR="00A3693F" w:rsidRPr="00A3693F" w:rsidRDefault="00A3693F" w:rsidP="004B1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3693F" w:rsidRPr="00A3693F" w:rsidTr="004B1CBA">
        <w:tc>
          <w:tcPr>
            <w:tcW w:w="3794" w:type="dxa"/>
          </w:tcPr>
          <w:p w:rsidR="00A3693F" w:rsidRPr="00A3693F" w:rsidRDefault="00A3693F" w:rsidP="000A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https://clck.ru/NjhLX</w:t>
            </w:r>
          </w:p>
        </w:tc>
        <w:tc>
          <w:tcPr>
            <w:tcW w:w="6487" w:type="dxa"/>
          </w:tcPr>
          <w:p w:rsidR="00A3693F" w:rsidRPr="00A3693F" w:rsidRDefault="00A3693F" w:rsidP="000E0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редпринимательство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</w:tr>
      <w:tr w:rsidR="00A3693F" w:rsidRPr="00A3693F" w:rsidTr="004B1CBA">
        <w:tc>
          <w:tcPr>
            <w:tcW w:w="3794" w:type="dxa"/>
          </w:tcPr>
          <w:p w:rsidR="00A3693F" w:rsidRPr="00A3693F" w:rsidRDefault="00A3693F" w:rsidP="000A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https://clck.ru/NjiAU</w:t>
            </w:r>
          </w:p>
        </w:tc>
        <w:tc>
          <w:tcPr>
            <w:tcW w:w="6487" w:type="dxa"/>
          </w:tcPr>
          <w:p w:rsidR="00A3693F" w:rsidRPr="00A3693F" w:rsidRDefault="00A3693F" w:rsidP="000E0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proofErr w:type="gramStart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В. Теплова — М. :</w:t>
            </w:r>
          </w:p>
          <w:p w:rsidR="00A3693F" w:rsidRPr="00A3693F" w:rsidRDefault="00A3693F" w:rsidP="000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</w:tr>
      <w:tr w:rsidR="00A3693F" w:rsidRPr="00A3693F" w:rsidTr="004B1CBA">
        <w:tc>
          <w:tcPr>
            <w:tcW w:w="3794" w:type="dxa"/>
          </w:tcPr>
          <w:p w:rsidR="00A3693F" w:rsidRPr="00A3693F" w:rsidRDefault="00A3693F" w:rsidP="000A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https://clck.ru/NjiAv</w:t>
            </w:r>
          </w:p>
        </w:tc>
        <w:tc>
          <w:tcPr>
            <w:tcW w:w="6487" w:type="dxa"/>
          </w:tcPr>
          <w:p w:rsidR="00A3693F" w:rsidRPr="00A3693F" w:rsidRDefault="00A3693F" w:rsidP="000E0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  <w:proofErr w:type="gramStart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</w:t>
            </w:r>
          </w:p>
          <w:p w:rsidR="00A3693F" w:rsidRPr="00A3693F" w:rsidRDefault="00A3693F" w:rsidP="000E0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</w:t>
            </w:r>
            <w:proofErr w:type="gramStart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 туры / А. А. Сергеев. — 3-е</w:t>
            </w:r>
          </w:p>
          <w:p w:rsidR="00A3693F" w:rsidRPr="00A3693F" w:rsidRDefault="00A3693F" w:rsidP="000E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изд., </w:t>
            </w:r>
            <w:proofErr w:type="spellStart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3693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A3693F" w:rsidRDefault="00A3693F" w:rsidP="000A3293">
      <w:pPr>
        <w:jc w:val="both"/>
      </w:pPr>
      <w:bookmarkStart w:id="0" w:name="_GoBack"/>
      <w:bookmarkEnd w:id="0"/>
    </w:p>
    <w:sectPr w:rsidR="00A3693F" w:rsidSect="00820DA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637"/>
    <w:multiLevelType w:val="hybridMultilevel"/>
    <w:tmpl w:val="27D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4F53"/>
    <w:multiLevelType w:val="hybridMultilevel"/>
    <w:tmpl w:val="519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3A3A"/>
    <w:multiLevelType w:val="hybridMultilevel"/>
    <w:tmpl w:val="27FA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C3164"/>
    <w:multiLevelType w:val="hybridMultilevel"/>
    <w:tmpl w:val="F45C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30996"/>
    <w:multiLevelType w:val="hybridMultilevel"/>
    <w:tmpl w:val="C92A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7FF8"/>
    <w:multiLevelType w:val="hybridMultilevel"/>
    <w:tmpl w:val="4068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A3293"/>
    <w:rsid w:val="000E0F57"/>
    <w:rsid w:val="00104A52"/>
    <w:rsid w:val="001319BE"/>
    <w:rsid w:val="001737A2"/>
    <w:rsid w:val="00194978"/>
    <w:rsid w:val="00346CE7"/>
    <w:rsid w:val="00435900"/>
    <w:rsid w:val="00473801"/>
    <w:rsid w:val="004B1CBA"/>
    <w:rsid w:val="00517820"/>
    <w:rsid w:val="0060186B"/>
    <w:rsid w:val="006A1B2A"/>
    <w:rsid w:val="006D2836"/>
    <w:rsid w:val="0075242F"/>
    <w:rsid w:val="007E4811"/>
    <w:rsid w:val="00820DAD"/>
    <w:rsid w:val="00836675"/>
    <w:rsid w:val="008F64F3"/>
    <w:rsid w:val="00A3693F"/>
    <w:rsid w:val="00A9393F"/>
    <w:rsid w:val="00B35D33"/>
    <w:rsid w:val="00C218D1"/>
    <w:rsid w:val="00D41259"/>
    <w:rsid w:val="00D96705"/>
    <w:rsid w:val="00E50800"/>
    <w:rsid w:val="00EB4D0D"/>
    <w:rsid w:val="00EE2ABA"/>
    <w:rsid w:val="00F864B9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522</cp:lastModifiedBy>
  <cp:revision>2</cp:revision>
  <cp:lastPrinted>2021-09-24T07:26:00Z</cp:lastPrinted>
  <dcterms:created xsi:type="dcterms:W3CDTF">2022-09-07T06:09:00Z</dcterms:created>
  <dcterms:modified xsi:type="dcterms:W3CDTF">2022-09-07T06:09:00Z</dcterms:modified>
</cp:coreProperties>
</file>