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F8F9" w14:textId="77777777" w:rsidR="00591CD4" w:rsidRDefault="00591CD4" w:rsidP="00591CD4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</w:rPr>
        <w:t>Предпосылки создания центра и работа с «серебряным» волонтерством в регионе:</w:t>
      </w:r>
    </w:p>
    <w:p w14:paraId="1A66406D" w14:textId="77777777" w:rsidR="00591CD4" w:rsidRDefault="00591CD4" w:rsidP="00591CD4">
      <w:pPr>
        <w:pStyle w:val="a3"/>
        <w:spacing w:before="0" w:beforeAutospacing="0" w:after="40" w:afterAutospacing="0"/>
        <w:jc w:val="both"/>
      </w:pPr>
      <w:r>
        <w:rPr>
          <w:rFonts w:ascii="Arial" w:hAnsi="Arial" w:cs="Arial"/>
          <w:color w:val="1D1333"/>
          <w:sz w:val="21"/>
          <w:szCs w:val="21"/>
        </w:rPr>
        <w:t>Главной особенностью «серебряных» волонтеров является жизненный опыт, позволяющий им лучше ориентироваться в видах деятельности, связанных с помощью другим людям, оказанием социальной поддержки или выполнением социальных проектов.</w:t>
      </w:r>
    </w:p>
    <w:p w14:paraId="5FC25283" w14:textId="77777777" w:rsidR="00591CD4" w:rsidRDefault="00591CD4" w:rsidP="00591CD4">
      <w:pPr>
        <w:pStyle w:val="a3"/>
        <w:spacing w:before="0" w:beforeAutospacing="0" w:after="40" w:afterAutospacing="0"/>
        <w:jc w:val="both"/>
      </w:pPr>
      <w:r>
        <w:rPr>
          <w:rFonts w:ascii="Arial" w:hAnsi="Arial" w:cs="Arial"/>
          <w:color w:val="1D1333"/>
          <w:sz w:val="21"/>
          <w:szCs w:val="21"/>
        </w:rPr>
        <w:t>В 2020 году общественному объединению «“Серебряные” волонтеры ЕАО» присвоен статус регионального центра «серебряного» добровольчества «Молоды душой» ЕАО. Этому событию предшествовала большая работа, которая и стала практикой привлечения граждан пожилого возраста в волонтерскую деятельность. С 2016 года на базе ОГБУ «Комплексный центр социального обслуживания ЕАО» реализуется социальный проект «Университет “третьего возраста”». Первыми слушателями стали 36 граждан пожилого возраста, проходивших обучение на 4 факультетах. По итогам собеседования с выпускниками и отбора среди них наиболее активных с учетом увлечений им было предложено организовать работу 3 первых клубных объединений. За 5 лет работы университета прошли обучение и стали выпускниками 826 жителей области, для которых обучение было бесплатным.</w:t>
      </w:r>
    </w:p>
    <w:p w14:paraId="3CE45F48" w14:textId="77777777" w:rsidR="00591CD4" w:rsidRDefault="00591CD4" w:rsidP="00591CD4">
      <w:pPr>
        <w:pStyle w:val="a3"/>
        <w:spacing w:before="0" w:beforeAutospacing="0" w:after="40" w:afterAutospacing="0"/>
        <w:jc w:val="both"/>
      </w:pPr>
      <w:r>
        <w:rPr>
          <w:rFonts w:ascii="Arial" w:hAnsi="Arial" w:cs="Arial"/>
          <w:color w:val="1D1333"/>
          <w:sz w:val="21"/>
          <w:szCs w:val="21"/>
        </w:rPr>
        <w:t>Указ президента РФ «О проведении в Российской Федерации Года добровольца (волонтера)» в 2018 году стал мотиватором для создания на базе ОГБУ «КЦСО ЕАО» общественного объединения «серебряных» волонтеров, которое насчитывало 36 добровольцев. В феврале 2019 на заседании круглого стола на тему: «Организация волонтерской деятельности. “Серебряный” волонтер: вчера, сегодня, завтра» приняты ряд основных направлений для дальнейшего развития добровольчества и привлечения новых волонтеров:</w:t>
      </w:r>
    </w:p>
    <w:p w14:paraId="20281205" w14:textId="77777777" w:rsidR="00591CD4" w:rsidRDefault="00591CD4" w:rsidP="00591CD4">
      <w:pPr>
        <w:pStyle w:val="a3"/>
        <w:spacing w:before="0" w:beforeAutospacing="0" w:after="40" w:afterAutospacing="0"/>
        <w:jc w:val="both"/>
      </w:pPr>
      <w:r>
        <w:rPr>
          <w:rFonts w:ascii="Arial" w:hAnsi="Arial" w:cs="Arial"/>
          <w:color w:val="1D1333"/>
          <w:sz w:val="21"/>
          <w:szCs w:val="21"/>
        </w:rPr>
        <w:t>— создать необходимые материально-технические, информационные и организационные условия для работы волонтеров (выделено помещение, закреплен сотрудник ОГБУ «КЦСО ЕАО», курирующий деятельность волонтеров, обеспечение информацией, символикой, атрибутикой);</w:t>
      </w:r>
    </w:p>
    <w:p w14:paraId="3C47FA85" w14:textId="77777777" w:rsidR="00591CD4" w:rsidRDefault="00591CD4" w:rsidP="00591CD4">
      <w:pPr>
        <w:pStyle w:val="a3"/>
        <w:spacing w:before="0" w:beforeAutospacing="0" w:after="40" w:afterAutospacing="0"/>
        <w:jc w:val="both"/>
      </w:pPr>
      <w:r>
        <w:rPr>
          <w:rFonts w:ascii="Arial" w:hAnsi="Arial" w:cs="Arial"/>
          <w:color w:val="1D1333"/>
          <w:sz w:val="21"/>
          <w:szCs w:val="21"/>
        </w:rPr>
        <w:t>— обеспечить поддержку работы добровольцев через консультирование, помощь в решении проблемных вопросов, предоставление дополнительной информации;</w:t>
      </w:r>
    </w:p>
    <w:p w14:paraId="30629CB4" w14:textId="77777777" w:rsidR="00591CD4" w:rsidRDefault="00591CD4" w:rsidP="00591CD4">
      <w:pPr>
        <w:pStyle w:val="a3"/>
        <w:spacing w:before="0" w:beforeAutospacing="0" w:after="40" w:afterAutospacing="0"/>
        <w:jc w:val="both"/>
      </w:pPr>
      <w:r>
        <w:rPr>
          <w:rFonts w:ascii="Arial" w:hAnsi="Arial" w:cs="Arial"/>
          <w:color w:val="1D1333"/>
          <w:sz w:val="21"/>
          <w:szCs w:val="21"/>
        </w:rPr>
        <w:t>— создать комфортную, дружелюбную атмосферу, организовать досуг и отдых для волонтеров;</w:t>
      </w:r>
    </w:p>
    <w:p w14:paraId="52227DCE" w14:textId="77777777" w:rsidR="00591CD4" w:rsidRDefault="00591CD4" w:rsidP="00591CD4">
      <w:pPr>
        <w:pStyle w:val="a3"/>
        <w:spacing w:before="0" w:beforeAutospacing="0" w:after="40" w:afterAutospacing="0"/>
        <w:jc w:val="both"/>
      </w:pPr>
      <w:r>
        <w:rPr>
          <w:rFonts w:ascii="Arial" w:hAnsi="Arial" w:cs="Arial"/>
          <w:color w:val="1D1333"/>
          <w:sz w:val="21"/>
          <w:szCs w:val="21"/>
        </w:rPr>
        <w:t>— организовать информационную кампанию, включающую разработку и создание качественных презентационных материалов для размещения на сайте центра и региональных ТВ-каналах, публикацию материалов в СМИ, распространение листовок и брошюр, рассказ о своей деятельности самих волонтеров;</w:t>
      </w:r>
    </w:p>
    <w:p w14:paraId="10412E91" w14:textId="77777777" w:rsidR="00591CD4" w:rsidRDefault="00591CD4" w:rsidP="00591CD4">
      <w:pPr>
        <w:pStyle w:val="a3"/>
        <w:spacing w:before="0" w:beforeAutospacing="0" w:after="40" w:afterAutospacing="0"/>
        <w:jc w:val="both"/>
      </w:pPr>
      <w:r>
        <w:rPr>
          <w:rFonts w:ascii="Arial" w:hAnsi="Arial" w:cs="Arial"/>
          <w:color w:val="1D1333"/>
          <w:sz w:val="21"/>
          <w:szCs w:val="21"/>
        </w:rPr>
        <w:t>— разработать систему стимулирования волонтеров, включающую: вручение благодарственных писем, дипломов, подарков, номинирование активных добровольцев на награды муниципальных и региональных органов власти, информирование общественности о достижениях и заслугах волонтеров, поощрение бесплатными входными билетами на культурно-досуговые мероприятия, экскурсии, направление на форумы в другие регионы;</w:t>
      </w:r>
    </w:p>
    <w:p w14:paraId="2FA42547" w14:textId="77777777" w:rsidR="00591CD4" w:rsidRDefault="00591CD4" w:rsidP="00591CD4">
      <w:pPr>
        <w:pStyle w:val="a3"/>
        <w:spacing w:before="0" w:beforeAutospacing="0" w:after="40" w:afterAutospacing="0"/>
        <w:jc w:val="both"/>
      </w:pPr>
      <w:r>
        <w:rPr>
          <w:rFonts w:ascii="Arial" w:hAnsi="Arial" w:cs="Arial"/>
          <w:color w:val="1D1333"/>
          <w:sz w:val="21"/>
          <w:szCs w:val="21"/>
        </w:rPr>
        <w:t>— создать механизмы активизации и реализации социальных инициатив в форме социально значимых проектов и представления их для участия в конкурсах социальных проектов на региональном и всероссийском уровнях. </w:t>
      </w:r>
    </w:p>
    <w:p w14:paraId="4736DBE6" w14:textId="77777777" w:rsidR="00DF5967" w:rsidRDefault="00DF5967"/>
    <w:sectPr w:rsidR="00DF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FE36" w14:textId="77777777" w:rsidR="00925D6A" w:rsidRDefault="00925D6A" w:rsidP="00591CD4">
      <w:pPr>
        <w:spacing w:after="0" w:line="240" w:lineRule="auto"/>
      </w:pPr>
      <w:r>
        <w:separator/>
      </w:r>
    </w:p>
  </w:endnote>
  <w:endnote w:type="continuationSeparator" w:id="0">
    <w:p w14:paraId="770B371D" w14:textId="77777777" w:rsidR="00925D6A" w:rsidRDefault="00925D6A" w:rsidP="0059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2507" w14:textId="77777777" w:rsidR="00925D6A" w:rsidRDefault="00925D6A" w:rsidP="00591CD4">
      <w:pPr>
        <w:spacing w:after="0" w:line="240" w:lineRule="auto"/>
      </w:pPr>
      <w:r>
        <w:separator/>
      </w:r>
    </w:p>
  </w:footnote>
  <w:footnote w:type="continuationSeparator" w:id="0">
    <w:p w14:paraId="22C3364F" w14:textId="77777777" w:rsidR="00925D6A" w:rsidRDefault="00925D6A" w:rsidP="00591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D4"/>
    <w:rsid w:val="00591CD4"/>
    <w:rsid w:val="00925D6A"/>
    <w:rsid w:val="00D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2F73"/>
  <w15:chartTrackingRefBased/>
  <w15:docId w15:val="{2412C161-F026-422D-B719-4D097551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CD4"/>
  </w:style>
  <w:style w:type="paragraph" w:styleId="a6">
    <w:name w:val="footer"/>
    <w:basedOn w:val="a"/>
    <w:link w:val="a7"/>
    <w:uiPriority w:val="99"/>
    <w:unhideWhenUsed/>
    <w:rsid w:val="0059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Хрипунова</dc:creator>
  <cp:keywords/>
  <dc:description/>
  <cp:lastModifiedBy>Маргарита Хрипунова</cp:lastModifiedBy>
  <cp:revision>1</cp:revision>
  <dcterms:created xsi:type="dcterms:W3CDTF">2022-04-20T12:12:00Z</dcterms:created>
  <dcterms:modified xsi:type="dcterms:W3CDTF">2022-04-20T12:12:00Z</dcterms:modified>
</cp:coreProperties>
</file>