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90" w:rsidRDefault="000A6890" w:rsidP="000A6890">
      <w:pPr>
        <w:pStyle w:val="ConsPlusNormal"/>
        <w:jc w:val="right"/>
        <w:outlineLvl w:val="0"/>
      </w:pPr>
      <w:r>
        <w:t>Приложение N 9</w:t>
      </w:r>
    </w:p>
    <w:p w:rsidR="000A6890" w:rsidRDefault="000A6890" w:rsidP="000A6890">
      <w:pPr>
        <w:pStyle w:val="ConsPlusNormal"/>
        <w:jc w:val="right"/>
      </w:pPr>
      <w:r>
        <w:t>к постановлению</w:t>
      </w:r>
    </w:p>
    <w:p w:rsidR="000A6890" w:rsidRDefault="000A6890" w:rsidP="000A6890">
      <w:pPr>
        <w:pStyle w:val="ConsPlusNormal"/>
        <w:jc w:val="right"/>
      </w:pPr>
      <w:r>
        <w:t>Правительства Новосибирской области</w:t>
      </w:r>
    </w:p>
    <w:p w:rsidR="000A6890" w:rsidRDefault="000A6890" w:rsidP="000A6890">
      <w:pPr>
        <w:pStyle w:val="ConsPlusNormal"/>
        <w:jc w:val="right"/>
      </w:pPr>
      <w:r>
        <w:t>от 01.04.2015 N 126-п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Title"/>
        <w:jc w:val="center"/>
      </w:pPr>
      <w:bookmarkStart w:id="0" w:name="P5347"/>
      <w:bookmarkEnd w:id="0"/>
      <w:r>
        <w:t>ПОРЯДОК</w:t>
      </w:r>
    </w:p>
    <w:p w:rsidR="000A6890" w:rsidRDefault="000A6890" w:rsidP="000A6890">
      <w:pPr>
        <w:pStyle w:val="ConsPlusTitle"/>
        <w:jc w:val="center"/>
      </w:pPr>
      <w:r>
        <w:t>ПРЕДОСТАВЛЕНИЯ СУБСИДИЙ СУБЪЕКТАМ ИННОВАЦИОННОЙ ДЕЯТЕЛЬНОСТИ</w:t>
      </w:r>
    </w:p>
    <w:p w:rsidR="000A6890" w:rsidRDefault="000A6890" w:rsidP="000A6890">
      <w:pPr>
        <w:pStyle w:val="ConsPlusTitle"/>
        <w:jc w:val="center"/>
      </w:pPr>
      <w:r>
        <w:t>НА ПОДГОТОВКУ, ОСУЩЕСТВЛЕНИЕ ТРАНСФЕРА И КОММЕРЦИАЛИЗАЦИЮ</w:t>
      </w:r>
    </w:p>
    <w:p w:rsidR="000A6890" w:rsidRDefault="000A6890" w:rsidP="000A6890">
      <w:pPr>
        <w:pStyle w:val="ConsPlusTitle"/>
        <w:jc w:val="center"/>
      </w:pPr>
      <w:r>
        <w:t>ТЕХНОЛОГИЙ, ВКЛЮЧАЯ ВЫПУСК ОПЫТНОЙ ПАРТИИ ПРОДУКЦИИ, ЕЕ</w:t>
      </w:r>
    </w:p>
    <w:p w:rsidR="000A6890" w:rsidRDefault="000A6890" w:rsidP="000A6890">
      <w:pPr>
        <w:pStyle w:val="ConsPlusTitle"/>
        <w:jc w:val="center"/>
      </w:pPr>
      <w:r>
        <w:t>СЕРТИФИКАЦИЮ, МОДЕРНИЗАЦИЮ ПРОИЗВОДСТВА И ПРОЧИЕ МЕРОПРИЯТИЯ</w:t>
      </w:r>
    </w:p>
    <w:p w:rsidR="000A6890" w:rsidRDefault="000A6890" w:rsidP="000A68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6890" w:rsidTr="00FA02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4" w:history="1">
              <w:r>
                <w:rPr>
                  <w:color w:val="0000FF"/>
                </w:rPr>
                <w:t>N 559-п</w:t>
              </w:r>
            </w:hyperlink>
            <w:r>
              <w:rPr>
                <w:color w:val="392C69"/>
              </w:rPr>
              <w:t xml:space="preserve">, от 04.04.2019 </w:t>
            </w:r>
            <w:hyperlink r:id="rId5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  <w:r>
        <w:t xml:space="preserve">1. Порядок предоставления субсидий субъектам инновационной деятельности на 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 (далее - Порядок, субсидии) разработан 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8" w:history="1">
        <w:r>
          <w:rPr>
            <w:color w:val="0000FF"/>
          </w:rPr>
          <w:t>Законом</w:t>
        </w:r>
      </w:hyperlink>
      <w:r>
        <w:t xml:space="preserve"> Новосибирской области от 15.12.2007 N 178-ОЗ "О политике Новосибирской области в сфере развития инновационной системы" и устанавливает порядок, размеры и условия предоставления из областного бюджета Новосибирской области субсидий.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2. Субсидии предоставляются на конкурсной основе: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" w:name="P5358"/>
      <w:bookmarkEnd w:id="1"/>
      <w:r>
        <w:t>1) субъектам инновационной деятельности - юридическим лицам (за исключением государственных и муниципальных учреждений) (далее - организации), осуществляющим трансфер и коммерциализацию технологий посредством реализации научно-прикладных и инновационных проектов (далее - проекты) в Новосибирской области с участием государственных научных организаций и (или) государственных образовательных организаций высшего образования, расположенных на территории Новосибирской области (далее - научные и (или) образовательные организации);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2" w:name="P5359"/>
      <w:bookmarkEnd w:id="2"/>
      <w:r>
        <w:t>2) организациям, осуществляющим трансфер и коммерциализацию технологий посредством реализации проектов в Новосибирской области, осуществляемых в рамках "флагманских" проектов программы реиндустриализации экономики Новосибирской области до 2025 года.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3" w:name="P5360"/>
      <w:bookmarkEnd w:id="3"/>
      <w:r>
        <w:t>3. Субсидии предоставляются на: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1) подготовку, осуществление трансфера технологий, а именно на осуществление следующих мероприятий: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оценка затрат, связанных с приобретением технологий;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приобретение технологии, включая передачу документации и передачу прав;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2) коммерциализацию технологий, в том числе приобретенных у научных и (или) образовательных организаций, включая выпуск опытной партии продукции, ее сертификацию, модернизацию существующих способов (технологий) производства и прочие мероприятия, </w:t>
      </w:r>
      <w:r>
        <w:lastRenderedPageBreak/>
        <w:t>включающие оплату научно-исследовательских и опытно-конструкторских работ, проводимых в том числе научными и (или) образовательными организациями, при осуществлении следующих мероприятий: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завершение научно-исследовательских и опытно-конструкторских работ;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изготовление опытного образца и патентование;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внедрение в производство принципиально новой или с новыми потребительскими свойствами продукции (товаров, работ, услуг);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внедрение инновационных технологий для производства инновационной продукции;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разработка проектов модернизации действующих технологических установок, обеспечивающих внедрение инновационных технологий;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проведение испытаний опытных образцов, в том числе проведение экспериментов и прикладных работ по совершенствованию потребительских свойств, технологических, экономических, эргономических характеристик инновационного продукта, в соответствии с требованиями конкретного потребителя;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разработка комплекта документов для проведения сертификации инновационных продукции и технологий;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создание и применение новых способов (технологий) производства, распространения и использования продукции (товаров, работ, услуг).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4. Субсидии предоставляются за счет средств областного бюджета Новосибирской области в пределах бюджетных ассигнований и лимитов бюджетных обязательств, предусмотренных министерству науки и инновационной политики Новосибирской области (далее - МНиИП НСО), в соответствии с порядком исполнения сводной бюджетной росписи областного бюджета Новосибирской области.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Предоставление субсидии производится на срок реализации проекта, не превышающий двух календарных лет, в пределах периода реализации государственной программы в порядке софинансирования 50 процентов от стоимости проекта, но не более: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1) 3 млн. рублей в год организациям, указанным в </w:t>
      </w:r>
      <w:hyperlink w:anchor="P5358" w:history="1">
        <w:r>
          <w:rPr>
            <w:color w:val="0000FF"/>
          </w:rPr>
          <w:t>подпункте 1 пункта 2</w:t>
        </w:r>
      </w:hyperlink>
      <w:r>
        <w:t xml:space="preserve"> Порядка;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2) 5 млн. рублей в год организациям, указанным в </w:t>
      </w:r>
      <w:hyperlink w:anchor="P5359" w:history="1">
        <w:r>
          <w:rPr>
            <w:color w:val="0000FF"/>
          </w:rPr>
          <w:t>подпункте 2 пункта 2</w:t>
        </w:r>
      </w:hyperlink>
      <w:r>
        <w:t xml:space="preserve"> Порядка.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4" w:name="P5378"/>
      <w:bookmarkEnd w:id="4"/>
      <w:r>
        <w:t>5. Условия предоставления субсидии организации: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1) для организаций, указанных в </w:t>
      </w:r>
      <w:hyperlink w:anchor="P5358" w:history="1">
        <w:r>
          <w:rPr>
            <w:color w:val="0000FF"/>
          </w:rPr>
          <w:t>подпункте 1 пункта 2</w:t>
        </w:r>
      </w:hyperlink>
      <w:r>
        <w:t xml:space="preserve"> Порядка: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а) представление проекта, предусматривающего завершение научно-исследовательских и опытно-конструкторских работ, включая опытный образец и патентование, а также выполнение технико-внедренческих работ по выпуску новой наукоемкой продукции (изделий, технологий, услуг), выполняемых с участием научных и (или) образовательных организаций;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б) направление на реализацию проекта собственных средств в размере не менее 50 процентов от стоимости проекта. При этом не менее 20 процентов указанных средств используется на научно-исследовательские, опытно-конструкторские и технологические работы (далее - НИОКТР), выполняемые научными и (или) образовательными организациями;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в) отсутствие у организации задолженности по налогам, сборам и иным обязательным </w:t>
      </w:r>
      <w:r>
        <w:lastRenderedPageBreak/>
        <w:t>платежам в бюджеты бюджетной системы Российской Федерации, а также в Пенсионный фонд Российской Федерации, Федеральный фонд обязательного медицинского страхования, Территориальный фонд обязательного медицинского страхования Новосибирской области, в Фонд социального страхования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в котором планируется предоставление субсидии субъекту инновационной деятельности на финансовое обеспечение затрат в связи с выполнением работ по подготовке, осуществлению трансфера и коммерциализации технологий, включая выпуск опытной партии продукции, ее сертификацию, модернизацию производства и прочие мероприятия согласно соглашению (договору) между организацией и МНиИП НСО о предоставлении из областного бюджета Новосибирской области субсидии на финансовое обеспечение затрат в связи с выполнением работ по подготовке, осуществлению трансфера и коммерциализации технологий, включая выпуск опытной партии продукции, ее сертификацию, модернизацию производства и прочие мероприятия (далее - договор);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г) отсутствие процедуры прекращения деятельности организации, нахождения организации в процессе реорганизации или ликвидации, отсутствие ограничений на осуществление хозяйственной деятельности, возбужденных производств по делу о несостоятельности (банкротстве);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д) документальное подтверждение и экономическое обоснование цели предоставления субсидий в соответствии с установленным </w:t>
      </w:r>
      <w:hyperlink w:anchor="P5400" w:history="1">
        <w:r>
          <w:rPr>
            <w:color w:val="0000FF"/>
          </w:rPr>
          <w:t>пунктом 7</w:t>
        </w:r>
      </w:hyperlink>
      <w:r>
        <w:t xml:space="preserve"> Порядка перечнем документов;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е) отсутствие отрицательных экспертных заключений на проект по результатам экспертизы проектов, проведенной в соответствии с </w:t>
      </w:r>
      <w:hyperlink w:anchor="P5451" w:history="1">
        <w:r>
          <w:rPr>
            <w:color w:val="0000FF"/>
          </w:rPr>
          <w:t>пунктом 12</w:t>
        </w:r>
      </w:hyperlink>
      <w:r>
        <w:t xml:space="preserve"> Порядка (для проектов, ранее представлявшихся на участие в предыдущем конкурсе). Отрицательным экспертным заключением признается заключение эксперта о целесообразности финансовой поддержки проекта с формулировкой "проект не заслуживает поддержки";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ж) отсутствие на первое число месяца, в котором планируется предоставление субсидий, просроченной задолженности по возврату в областной бюджет Новосибирской области субсидий, бюджетных инвестиций и иных средств, предоставленных из областного бюджета Новосибирской области в соответствии с нормативными правовыми актами Новосибирской области;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2) для организаций, указанных в </w:t>
      </w:r>
      <w:hyperlink w:anchor="P5359" w:history="1">
        <w:r>
          <w:rPr>
            <w:color w:val="0000FF"/>
          </w:rPr>
          <w:t>подпункте 2 пункта 2</w:t>
        </w:r>
      </w:hyperlink>
      <w:r>
        <w:t xml:space="preserve"> Порядка: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а) представление проекта, предусматривающего завершение научно-исследовательских и опытно-конструкторских работ, включая опытный образец и патентование, а также выполнение технико-внедренческих работ по выпуску новой наукоемкой продукции (изделий, технологий, услуг) и включенного в сводный реестр проектов программы реиндустриализации экономики Новосибирской области до 2025 года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формирования и ведения сводного реестра проектов программы реиндустриализации экономики Новосибирской области до 2025 года, утвержденным постановлением Губернатора Новосибирской области от 21.04.2017 N 84 (далее - сводный реестр проектов реиндустриализации);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б) направление на реализацию проекта собственных средств в размере не менее 50 процентов от стоимости проекта;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5" w:name="P5391"/>
      <w:bookmarkEnd w:id="5"/>
      <w:r>
        <w:t xml:space="preserve">в) отсутствие у организации задолженности по налогам, сборам и иным обязательным платежам в бюджеты бюджетной системы Российской Федерации, а также в Пенсионный фонд Российской Федерации, Федеральный фонд обязательного медицинского страхования, Территориальный фонд обязательного медицинского страхования Новосибирской области, в Фонд социального страхования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</w:t>
      </w:r>
      <w:r>
        <w:lastRenderedPageBreak/>
        <w:t>в котором планируется предоставление субсидии;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г) отсутствие процедуры прекращения деятельности организации, нахождения организации в процессе реорганизации или ликвидации, отсутствие ограничений на осуществление хозяйственной деятельности, возбужденных производств по делу о несостоятельности (банкротстве);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д) документальное подтверждение и экономическое обоснование цели предоставления субсидий в соответствии с установленным </w:t>
      </w:r>
      <w:hyperlink w:anchor="P5424" w:history="1">
        <w:r>
          <w:rPr>
            <w:color w:val="0000FF"/>
          </w:rPr>
          <w:t>пунктом 10</w:t>
        </w:r>
      </w:hyperlink>
      <w:r>
        <w:t xml:space="preserve"> Порядка перечнем документов;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е) отсутствие отрицательных экспертных заключений на проект по результатам экспертизы проектов, проведенной в соответствии с </w:t>
      </w:r>
      <w:hyperlink w:anchor="P5472" w:history="1">
        <w:r>
          <w:rPr>
            <w:color w:val="0000FF"/>
          </w:rPr>
          <w:t>пунктом 16</w:t>
        </w:r>
      </w:hyperlink>
      <w:r>
        <w:t xml:space="preserve"> Порядка (для проектов, ранее представлявшихся на участие в предыдущем конкурсе). Отрицательным экспертным заключением признается заключение эксперта о целесообразности финансовой поддержки проекта с формулировкой "проект не заслуживает поддержки";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ж) отсутствие на первое число месяца, в котором планируется предоставление субсидий, просроченной задолженности по возврату в областной бюджет Новосибирской области субсидий, бюджетных инвестиций и иных средств, предоставленных из областного бюджета Новосибирской области в соответствии с нормативными правовыми актами Новосибирской области.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6" w:name="P5396"/>
      <w:bookmarkEnd w:id="6"/>
      <w:r>
        <w:t>6. По состоянию на первое число месяца, предшествующего месяцу, в котором планируется заключение договора, организация не должна: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получать средства из областного бюджета Новосибирской области на основании иных нормативных правовых актов на цели, указанные в </w:t>
      </w:r>
      <w:hyperlink w:anchor="P5360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Организация, получившая субсидию в соответствии с настоящим Порядком, по результатам предыдущего конкурса вправе принять участие в следующем конкурсе по истечении трех календарных лет после года предоставления предыдущей субсидии.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7" w:name="P5400"/>
      <w:bookmarkEnd w:id="7"/>
      <w:r>
        <w:t>7. Организация вправе принять участие в конкурсе с проектом, ранее представлявшимся ею на участие в предыдущем конкурсе, но не признанная победителем, при условии, что на указанный проект в период предыдущего конкурса получены только положительные экспертные заключения и рекомендация научно-технического совета Новосибирской области областного исполнительного органа государственной власти в соответствующей сфере, одобряющая государственную поддержку реализации проекта.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Положительным экспертным заключением признается заключение эксперта о целесообразности финансовой поддержки проекта с формулировками "проект заслуживает безусловной поддержки" и "целесообразно поддержать".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8. МНиИП НСО: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создает конкурсную комиссию по проведению конкурса на право получения субсидий (далее - комиссия);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lastRenderedPageBreak/>
        <w:t>утверждает положение о комиссии и ее состав;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принимает решение о проведении конкурса;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разрабатывает конкурсную документацию;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утверждает форму договора в соответствии с типовой формой, установленной министерством финансов и налоговой политики Новосибирской области;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публикует извещение о начале и об условиях конкурса, а также информацию об итогах конкурса на официальном сайте Губернатора Новосибирской области и Правительства Новосибирской области, а также официальном сайте МНиИП НСО в сети Интернет.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9. В договоре в обязательном порядке указываются: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8" w:name="P5412"/>
      <w:bookmarkEnd w:id="8"/>
      <w:r>
        <w:t>1) целевое назначение субсидии с приложением сметы расходов;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2) сведения об объеме и сроках предоставления субсидии;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3) сроки, порядок и формы представления организацией отчетов об осуществлении расходов, источником которых является субсидия, и достижении показателей результативности;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4) порядок возврата субсидии в случае выявления факта получения субсидии с нарушением условий ее предоставления, нецелевого использования или неиспользования в установленные сроки;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5) 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МНиИП НСО и органом государственного финансового контроля проверок соблюдения получателем субсидий условий, целей и порядка их предоставления;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6) показатели результативности и порядок представления отчетности об их достижении. Для целей настоящего Порядка под показателем результативности организаций понимается 100% выполнение работ, определенных в поэтапном графике реализации проекта, представляемом организацией согласно </w:t>
      </w:r>
      <w:hyperlink w:anchor="P5620" w:history="1">
        <w:r>
          <w:rPr>
            <w:color w:val="0000FF"/>
          </w:rPr>
          <w:t>подпункту 2 пункта 5</w:t>
        </w:r>
      </w:hyperlink>
      <w:r>
        <w:t xml:space="preserve"> требований, предъявляемых к оформлению описания проекта (приложение N 2 к Порядку);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7) положения о возможности осуществления расходов, источником финансового обеспечения которых является не использованный в отчетном финансовом году остаток субсидии, в случае принятия МНиИП НСО по согласованию с министерством финансов и налоговой политики Новосибирской области решения о наличии потребности в указанных средствах;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8) положения о порядке и сроках возврата субсидии в областной бюджет Новосибирской области, а также остатка субсидии в случае образования не использованного в отчетном финансовом году остатка субсидии и отсутствия решения МНиИП НСО, принятого по согласованию с министерством финансов и налоговой политики Новосибирской области, о наличии потребности в указанных средствах.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lastRenderedPageBreak/>
        <w:t>За недостижение показателей результативности, установленных в договоре к организации, применяются штрафные санкции, размер которых определяется договором, за исключением случаев, когда показатели результативности не достигнуты вследствие чрезвычайных ситуаций природного или техногенного характера, действия обстоятельств непреодолимой силы.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9" w:name="P5424"/>
      <w:bookmarkEnd w:id="9"/>
      <w:r>
        <w:t>10. Организации, претендующие на получение субсидий, представляют в МНиИП НСО следующие документы: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1) </w:t>
      </w:r>
      <w:hyperlink w:anchor="P5527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N 1 к Порядку;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0" w:name="P5427"/>
      <w:bookmarkEnd w:id="10"/>
      <w:r>
        <w:t xml:space="preserve">2) описание проекта, подписанное руководителем организации, в соответствии с </w:t>
      </w:r>
      <w:hyperlink w:anchor="P5598" w:history="1">
        <w:r>
          <w:rPr>
            <w:color w:val="0000FF"/>
          </w:rPr>
          <w:t>требованиями</w:t>
        </w:r>
      </w:hyperlink>
      <w:r>
        <w:t xml:space="preserve"> согласно приложению N 2 к Порядку;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1" w:name="P5428"/>
      <w:bookmarkEnd w:id="11"/>
      <w:r>
        <w:t>3) копию свидетельства о постановке на учет в налоговом органе юридического лица;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4) справку налогового органа об отсутствии задолженности, предусмотренной </w:t>
      </w:r>
      <w:hyperlink w:anchor="P5391" w:history="1">
        <w:r>
          <w:rPr>
            <w:color w:val="0000FF"/>
          </w:rPr>
          <w:t>абзацем "в"</w:t>
        </w:r>
      </w:hyperlink>
      <w:r>
        <w:t xml:space="preserve"> </w:t>
      </w:r>
      <w:hyperlink w:anchor="P5412" w:history="1">
        <w:r>
          <w:rPr>
            <w:color w:val="0000FF"/>
          </w:rPr>
          <w:t>подпункта 1</w:t>
        </w:r>
      </w:hyperlink>
      <w:r>
        <w:t xml:space="preserve"> или </w:t>
      </w:r>
      <w:hyperlink w:anchor="P5391" w:history="1">
        <w:r>
          <w:rPr>
            <w:color w:val="0000FF"/>
          </w:rPr>
          <w:t>абзацем "в" подпункта 2 пункта 5</w:t>
        </w:r>
      </w:hyperlink>
      <w:r>
        <w:t xml:space="preserve"> Порядка, выданную не ранее первого числа месяца подачи документов на участие в конкурсе;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5) выписку из Единого государственного реестра юридических лиц, полученную не ранее чем за один месяц до даты подачи заявки;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6) справку налогового органа, подтверждающую отсутствие сведений о прекращении деятельности организации, а также содержащую сведения о том, что организация не находится в процессе реорганизации или ликвидации, не имеет ограничений на осуществление хозяйственной деятельности, что в отношении организации не возбуждено производство по делу о несостоятельности (банкротстве);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2" w:name="P5432"/>
      <w:bookmarkEnd w:id="12"/>
      <w:r>
        <w:t xml:space="preserve">7) справку, подтверждающую отсутствие у организации на первое число месяца, в котором планируется предоставление субсидии, просроченной задолженности по субсидиям, бюджетным инвестициям и иным средствам, предоставленным из областного бюджета Новосибирской области в соответствии с нормативными правовыми актами Новосибирской области (договорами (соглашениями) о предоставлении субсидий, бюджетных инвестиций). Форма </w:t>
      </w:r>
      <w:hyperlink w:anchor="P5766" w:history="1">
        <w:r>
          <w:rPr>
            <w:color w:val="0000FF"/>
          </w:rPr>
          <w:t>справки</w:t>
        </w:r>
      </w:hyperlink>
      <w:r>
        <w:t xml:space="preserve"> об отсутствии просроченной задолженности по субсидиям, бюджетным инвестициям и иным средствам, предоставленным из областного бюджета Новосибирской области в соответствии с нормативными правовыми актами Новосибирской области, приведена в приложении N 6 к Порядку;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8) заверенные руководителем организации копии устава, учредительного договора (при наличии), документов, подтверждающих государственную регистрацию результата интеллектуальной деятельности и (или) средств индивидуализации, лицензионного договора;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9) документы, подтверждающие сотрудничество с научными и (или) образовательными организациями (договоры на выполнение НИОКТР) (для организаций, указанных в </w:t>
      </w:r>
      <w:hyperlink w:anchor="P5358" w:history="1">
        <w:r>
          <w:rPr>
            <w:color w:val="0000FF"/>
          </w:rPr>
          <w:t>подпункте 1 пункта 2</w:t>
        </w:r>
      </w:hyperlink>
      <w:r>
        <w:t xml:space="preserve"> Порядка);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3" w:name="P5435"/>
      <w:bookmarkEnd w:id="13"/>
      <w:r>
        <w:t>10) заверенные руководителем организации расчеты (технические задания или технические требования на выполнение НИОКТР и (или) разработку научно-технической продукции с соответствующими пояснениями; календарный план выполнения НИОКТР, проведения испытаний и сертификации), подтверждающие продолжительность реализации проекта в пределах действия государственной программы;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4" w:name="P5436"/>
      <w:bookmarkEnd w:id="14"/>
      <w:r>
        <w:t xml:space="preserve">11) документы, подтверждающие расходы по оценке затрат, связанных с приобретением технологий и (или) связанных с передачей технологий (при наличии расходов на подготовку и (или) </w:t>
      </w:r>
      <w:r>
        <w:lastRenderedPageBreak/>
        <w:t>осуществление трансфера технологий).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В случае непредставления документов, указанных в </w:t>
      </w:r>
      <w:hyperlink w:anchor="P5428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5432" w:history="1">
        <w:r>
          <w:rPr>
            <w:color w:val="0000FF"/>
          </w:rPr>
          <w:t>7</w:t>
        </w:r>
      </w:hyperlink>
      <w:r>
        <w:t xml:space="preserve"> настоящего пункта, они запрашиваются МНиИП НСО в рамках единой системы межведомственного электронного взаимодействия.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5" w:name="P5439"/>
      <w:bookmarkEnd w:id="15"/>
      <w:r>
        <w:t>11. Критерии отбора организаций, представляющих проекты, претендующих на получение субсидий (далее - критерии):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соответствие проектов приоритетным направлениям научной, научно-технической и инновационной деятельности Новосибирской области, установленным в перечне приоритетных направлений научной, научно-технической и инновационной деятельности Новосибирской области </w:t>
      </w:r>
      <w:hyperlink r:id="rId19" w:history="1">
        <w:r>
          <w:rPr>
            <w:color w:val="0000FF"/>
          </w:rPr>
          <w:t>Концепции</w:t>
        </w:r>
      </w:hyperlink>
      <w:r>
        <w:t xml:space="preserve"> развития инновационной деятельности в экономике и социальной сфере на территории Новосибирской области, утвержденной распоряжением Губернатора Новосибирской области от 19.10.2009 N 254-р "Об утверждении Концепции развития инновационной деятельности в экономике и социальной сфере на территории Новосибирской области";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соответствие проектов приоритетным технологическим направлениям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реиндустриализации экономики Новосибирской области до 2025 года, утвержденной постановлением Правительства Новосибирской области от 01.04.2016 N 89-п "Об утверждении программы реиндустриализации экономики Новосибирской области до 2025 года";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научно-технический уровень, новизна ожидаемых научно-технических результатов;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конкурентные преимущества, наличие научных работ, публикаций, патентов и авторских свидетельств по тематике проекта;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научно-технический потенциал; наличие научно-технического задела, кадровых ресурсов, их практического опыта по формированию и реализации ожидаемых научно-технических результатов;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перспектива дальнейшего использования разрабатываемой научно-технической продукции для организации конкурентоспособного производства;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наличие собственных финансовых ресурсов для реализации проекта;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участие научных и (или) образовательных организаций в реализации проекта (для организаций, указанных в </w:t>
      </w:r>
      <w:hyperlink w:anchor="P5358" w:history="1">
        <w:r>
          <w:rPr>
            <w:color w:val="0000FF"/>
          </w:rPr>
          <w:t>подпункте 1 пункта 2</w:t>
        </w:r>
      </w:hyperlink>
      <w:r>
        <w:t xml:space="preserve"> Порядка);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нахождение проекта в сводном реестре проектов реиндустриализации (для организаций, указанных в </w:t>
      </w:r>
      <w:hyperlink w:anchor="P5359" w:history="1">
        <w:r>
          <w:rPr>
            <w:color w:val="0000FF"/>
          </w:rPr>
          <w:t>подпункте 2 пункта 2</w:t>
        </w:r>
      </w:hyperlink>
      <w:r>
        <w:t xml:space="preserve"> Порядка);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значимость ожидаемых научно-технических результатов для социально-экономического развития Новосибирской области, их практическая направленность и масштабность.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Значение критериев оценки в баллах устанавливается в составе конкурсной документации.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6" w:name="P5451"/>
      <w:bookmarkEnd w:id="16"/>
      <w:r>
        <w:t>12. Государственная поддержка проектов со сроком реализации в пределах одного календарного года оказывается в размере 50% от стоимости проекта, но в пределах бюджетных ассигнований из областного бюджета Новосибирской области, выделенных на эти цели в текущем году.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Государственная поддержка проектов со сроком реализации в пределах двух календарных лет оказывается в размере 50% от стоимости проекта, но в пределах бюджетных ассигнований из областного бюджета Новосибирской области, выделенных на эти цели в текущем году и на первый год планового периода.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lastRenderedPageBreak/>
        <w:t>13. МНиИП НСО принимает и регистрирует поступившие документы, присваивая заявкам порядковый номер по мере их поступления.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В течение 10 рабочих дней со дня окончания приема документов, указанных в извещении о начале и об условиях конкурса, МНиИП НСО проверяет их на комплектность, наличие недостатков оформления, достоверность содержащейся в них информации и: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1) в случае некомплектности по причине отсутствия: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а) документов, указанных в </w:t>
      </w:r>
      <w:hyperlink w:anchor="P5428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5432" w:history="1">
        <w:r>
          <w:rPr>
            <w:color w:val="0000FF"/>
          </w:rPr>
          <w:t>7 пункта 10</w:t>
        </w:r>
      </w:hyperlink>
      <w:r>
        <w:t xml:space="preserve"> Порядка, направляет межведомственной запрос на их получение с использованием единой системы межведомственного электронного взаимодействия;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б) документов, указанных в </w:t>
      </w:r>
      <w:hyperlink w:anchor="P5427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435" w:history="1">
        <w:r>
          <w:rPr>
            <w:color w:val="0000FF"/>
          </w:rPr>
          <w:t>10</w:t>
        </w:r>
      </w:hyperlink>
      <w:r>
        <w:t xml:space="preserve">, </w:t>
      </w:r>
      <w:hyperlink w:anchor="P5436" w:history="1">
        <w:r>
          <w:rPr>
            <w:color w:val="0000FF"/>
          </w:rPr>
          <w:t>11 пункта 10</w:t>
        </w:r>
      </w:hyperlink>
      <w:r>
        <w:t xml:space="preserve"> Порядка, и (или) выявления недостатков оформления документов, указанных в </w:t>
      </w:r>
      <w:hyperlink w:anchor="P5424" w:history="1">
        <w:r>
          <w:rPr>
            <w:color w:val="0000FF"/>
          </w:rPr>
          <w:t>пункте 10</w:t>
        </w:r>
      </w:hyperlink>
      <w:r>
        <w:t xml:space="preserve"> Порядка, уведомляет организацию с использованием электронных средств связи о необходимости устранения выявленных недостатков и дополнительного представления недостающих и (или) доработанных документов в двухнедельный срок с даты направления </w:t>
      </w:r>
      <w:hyperlink w:anchor="P5724" w:history="1">
        <w:r>
          <w:rPr>
            <w:color w:val="0000FF"/>
          </w:rPr>
          <w:t>уведомления</w:t>
        </w:r>
      </w:hyperlink>
      <w:r>
        <w:t xml:space="preserve"> по форме согласно приложению N 5 к Порядку;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в) заявки - направляет организации, представившей документы, </w:t>
      </w:r>
      <w:hyperlink w:anchor="P5687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субсидии по форме согласно приложению N 4 к Порядку (далее - уведомление об отказе);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2) в случае установления факта недостоверности содержащейся в документах информации направляет организации, их представившей, уведомление об отказе.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По истечении срока представления недостающих и доработанных документов в течение 5 рабочих дней МНиИП НСО повторно рассматривает дополнительно представленные документы и в случае: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устранения недостатков приобщает их к ранее представленным документам;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неполного устранения недостатков направляет организации, их представившей, уведомление об отказе;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установления факта недостоверности содержащейся в документах информации направляет организации, их представившей, уведомление об отказе.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14. В течение 3 рабочих дней со дня повторного рассмотрения дополнительно представленных в МНиИП НСО документов комиссия рассматривает документы, указанные в </w:t>
      </w:r>
      <w:hyperlink w:anchor="P5424" w:history="1">
        <w:r>
          <w:rPr>
            <w:color w:val="0000FF"/>
          </w:rPr>
          <w:t>пункте 10</w:t>
        </w:r>
      </w:hyperlink>
      <w:r>
        <w:t xml:space="preserve"> Порядка, на соответствие условиям предоставления субсидии и в случае соответствия предъявляемым требованиям направляет их на экспертизу проектов. Одновременно вторые экземпляры документов, указанных в </w:t>
      </w:r>
      <w:hyperlink w:anchor="P5427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435" w:history="1">
        <w:r>
          <w:rPr>
            <w:color w:val="0000FF"/>
          </w:rPr>
          <w:t>10</w:t>
        </w:r>
      </w:hyperlink>
      <w:r>
        <w:t xml:space="preserve">, </w:t>
      </w:r>
      <w:hyperlink w:anchor="P5436" w:history="1">
        <w:r>
          <w:rPr>
            <w:color w:val="0000FF"/>
          </w:rPr>
          <w:t>11 пункта 10</w:t>
        </w:r>
      </w:hyperlink>
      <w:r>
        <w:t xml:space="preserve"> Порядка, отобранных для направления на экспертизу проектов, направляются в зависимости от сферы применения результатов реализации проекта в соответствующие областные исполнительные органы государственной власти Новосибирской области для рассмотрения на образованных ими научно-технических советах. Не позднее семи рабочих дней, следующих за днем окончания рассмотрения документов, комиссия направляет организациям, претендующим на получение субсидий, </w:t>
      </w:r>
      <w:hyperlink w:anchor="P5659" w:history="1">
        <w:r>
          <w:rPr>
            <w:color w:val="0000FF"/>
          </w:rPr>
          <w:t>уведомление</w:t>
        </w:r>
      </w:hyperlink>
      <w:r>
        <w:t xml:space="preserve"> о соответствии условиям предоставления субсидий и допуске к участию в конкурсе по форме согласно приложению N 3 к Порядку либо в случае несоответствия условиям предоставления субсидии, указанным в </w:t>
      </w:r>
      <w:hyperlink w:anchor="P5378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396" w:history="1">
        <w:r>
          <w:rPr>
            <w:color w:val="0000FF"/>
          </w:rPr>
          <w:t>6</w:t>
        </w:r>
      </w:hyperlink>
      <w:r>
        <w:t xml:space="preserve"> Порядка, уведомление об отказе.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lastRenderedPageBreak/>
        <w:t xml:space="preserve">Документы организации, представившей проект, указанный в </w:t>
      </w:r>
      <w:hyperlink w:anchor="P5400" w:history="1">
        <w:r>
          <w:rPr>
            <w:color w:val="0000FF"/>
          </w:rPr>
          <w:t>пункте 7</w:t>
        </w:r>
      </w:hyperlink>
      <w:r>
        <w:t xml:space="preserve"> Порядка, и допущенной до участия в конкурсе, на повторную экспертизу и рассмотрение на научно-техническом совете не направляются. Имеющиеся экспертные заключения и рекомендация научного экспертного совета на такой проект учитываются конкурсной комиссией при определении победителя проводимого конкурса.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15. Научно-технические советы в соответствии со своими планами работы, но в пределах срока проведения экспертизы проектов рассматривают представленные комиссией документы и направляют в МНиИП НСО свои рекомендации по внедрению проектов.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7" w:name="P5472"/>
      <w:bookmarkEnd w:id="17"/>
      <w:r>
        <w:t xml:space="preserve">16. Экспертиза проекта, представляемого на конкурс организацией, осуществляется в подведомственном МНиИП НСО учреждении в соответствии с его уставными целями и установленным государственным заданием (далее - подведомственное учреждение) с учетом критериев, установленных </w:t>
      </w:r>
      <w:hyperlink w:anchor="P5439" w:history="1">
        <w:r>
          <w:rPr>
            <w:color w:val="0000FF"/>
          </w:rPr>
          <w:t>пунктом 11</w:t>
        </w:r>
      </w:hyperlink>
      <w:r>
        <w:t xml:space="preserve"> Порядка. Срок проведения экспертизы проектов - не более 30 рабочих дней с даты поступления документов в подведомственное учреждение. Порядок проведения экспертизы проектов определяется МНиИП НСО.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17. Не позднее следующего рабочего дня за днем завершения экспертизы подведомственное учреждение представляет экспертное заключение на проект в комиссию. Экспертное заключение на проект носит рекомендательный характер для членов комиссии.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18. Комиссия с учетом результатов экспертизы представленных на конкурс проектов и рекомендаций научно-технических советов определяет по наибольшей сумме набранных баллов по всем критериям в совокупности победителя (победителей) конкурса.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19. Результаты оценки проектов, участвующих в конкурсе, оформляются протоколом. Протокол подписывается всеми членами комиссии, принявшими участие в оценке проектов.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20. МНиИП НСО в течение трех рабочих дней со дня получения протокола комиссии с результатами оценки проектов: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1) письменно информирует участников конкурса о результатах конкурсного отбора;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2) издает приказ о предоставлении субсидий в текущем году.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21. МНиИП НСО в течение десяти рабочих дней после издания приказа о предоставлении субсидий в текущем году заключает с победителями конкурса договоры.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22. Обязательным условием, включаемым в договоры, является согласие победителей конкурса на осуществление МНиИП НСО как главным распорядителем (распорядителем), предоставившим субсидии, органами государственного финансового контроля проверок соблюдения победителями конкурса целей и порядка их предоставления, а также запрет на приобретение победителями конкурса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мероприятий, указанных в </w:t>
      </w:r>
      <w:hyperlink w:anchor="P5360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23. Субсидия победителю конкурса предоставляется в безналичной форме единовременно в течение десяти рабочих дней после получения справки налогового органа об отсутствии у него задолженности по налогам, сборам и иным обязательным платежам в бюджеты бюджетной </w:t>
      </w:r>
      <w:r>
        <w:lastRenderedPageBreak/>
        <w:t>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в котором планируется предоставление субсидии, путем перечисления МНиИП НСО денежных средств на расчетный счет победителя конкурса, открытый в кредитной организации.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24. МНиИП НСО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8" w:name="P5489"/>
      <w:bookmarkEnd w:id="18"/>
      <w:r>
        <w:t>25. Получатель субсидии представляет в МНиИП НСО отчеты об осуществлении расходов, источником которых является субсидия, и достижении показателей результативности по форме, устанавливаемой приказом МНиИП НСО.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19" w:name="P5491"/>
      <w:bookmarkEnd w:id="19"/>
      <w:r>
        <w:t xml:space="preserve">26. Комиссия в году, следующем за отчетным, в течение пятнадцати рабочих дней с даты получения отчетов, указанных в </w:t>
      </w:r>
      <w:hyperlink w:anchor="P5489" w:history="1">
        <w:r>
          <w:rPr>
            <w:color w:val="0000FF"/>
          </w:rPr>
          <w:t>пункте 25</w:t>
        </w:r>
      </w:hyperlink>
      <w:r>
        <w:t xml:space="preserve"> Порядка: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1) принимает и проверяет поступившие отчеты, указанные в </w:t>
      </w:r>
      <w:hyperlink w:anchor="P5489" w:history="1">
        <w:r>
          <w:rPr>
            <w:color w:val="0000FF"/>
          </w:rPr>
          <w:t>пункте 25</w:t>
        </w:r>
      </w:hyperlink>
      <w:r>
        <w:t xml:space="preserve"> Порядка;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2) дает оценку результатов реализации проектов сроком реализации в пределах одного календарного года;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3) дает оценку результатов реализации проектов сроком реализации в пределах двух календарных лет и вносит в МНиИП НСО предложения по предоставлению субсидий на второй календарный год реализации проекта получателям субсидий, достигшим ожидаемых результатов первого года реализации проекта.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27. МНиИП НСО в течение трех рабочих дней со дня получения указанных в </w:t>
      </w:r>
      <w:hyperlink w:anchor="P5491" w:history="1">
        <w:r>
          <w:rPr>
            <w:color w:val="0000FF"/>
          </w:rPr>
          <w:t>пункте 26</w:t>
        </w:r>
      </w:hyperlink>
      <w:r>
        <w:t xml:space="preserve"> Порядка результатов работы комиссии издает приказ о результатах проверки отчетов и предоставлении субсидий в текущем году получателям субсидий, реализующим проекты продолжительностью более одного календарного года.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20" w:name="P5498"/>
      <w:bookmarkEnd w:id="20"/>
      <w:r>
        <w:t>28. При выявлении фактов получения субсидий с нарушением условий их предоставления, в том числе в случае недостижения всех установленных в договоре показателей результативности, сумма полученных получателем субсидии денежных средств подлежит возврату в областной бюджет Новосибирской области.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29. МНиИП НСО в течение 5 рабочих дней со дня установления фактов, указанных в </w:t>
      </w:r>
      <w:hyperlink w:anchor="P5498" w:history="1">
        <w:r>
          <w:rPr>
            <w:color w:val="0000FF"/>
          </w:rPr>
          <w:t>пункте 28</w:t>
        </w:r>
      </w:hyperlink>
      <w:r>
        <w:t xml:space="preserve"> Порядка, направляет получателю субсидии требование о возврате полученных денежных средств с указанием сроков возврата и суммы, подлежащей возврату.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30. Получатель субсидии обязан в 10-дневный срок со дня получения требования о возврате перечислить указанную в требовании сумму денежных средств, полученных в счет субсидии, в областной бюджет Новосибирской области, а в случае невозврата денежных средств в указанные в настоящем пункте сроки денежные средства МНиИП НСО истребуются в судебном порядке в соответствии с законодательством Российской Федерации.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31. Получателем субсидии могут осуществляться расходы, источником финансового обеспечения которых является не использованный в отчетном финансовом году остаток субсидии, при принятии МНиИП НСО по согласованию с министерством финансов и налоговой политики Новосибирской области решения о наличии потребности в указанных средствах.</w:t>
      </w:r>
    </w:p>
    <w:p w:rsidR="000A6890" w:rsidRDefault="000A6890" w:rsidP="000A6890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При установлении факта отсутствия потребности и отсутствия решения МНиИП НСО, принятого по согласованию с министерством финансов и налоговой политики Новосибирской области, о наличии потребности в не использованных на конец отчетного финансового года остатках субсидии получатель субсидии возвращает указанные денежные средства в областной бюджет Новосибирской области в течение 30 календарных дней после установления такого факта. В случае невозврата денежных средств в указанные в настоящем пункте сроки денежные средства МНиИП НСО истребуются в судебном порядке в соответствии с законодательством Российской Федерации.</w:t>
      </w:r>
    </w:p>
    <w:p w:rsidR="000A6890" w:rsidRDefault="000A6890" w:rsidP="000A689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04.04.2019 N 136-п)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right"/>
        <w:outlineLvl w:val="1"/>
      </w:pPr>
      <w:r>
        <w:t>Приложение N 1</w:t>
      </w:r>
    </w:p>
    <w:p w:rsidR="000A6890" w:rsidRDefault="000A6890" w:rsidP="000A6890">
      <w:pPr>
        <w:pStyle w:val="ConsPlusNormal"/>
        <w:jc w:val="right"/>
      </w:pPr>
      <w:r>
        <w:t>к Порядку</w:t>
      </w:r>
    </w:p>
    <w:p w:rsidR="000A6890" w:rsidRDefault="000A6890" w:rsidP="000A6890">
      <w:pPr>
        <w:pStyle w:val="ConsPlusNormal"/>
        <w:jc w:val="right"/>
      </w:pPr>
      <w:r>
        <w:t>предоставления субсидий</w:t>
      </w:r>
    </w:p>
    <w:p w:rsidR="000A6890" w:rsidRDefault="000A6890" w:rsidP="000A6890">
      <w:pPr>
        <w:pStyle w:val="ConsPlusNormal"/>
        <w:jc w:val="right"/>
      </w:pPr>
      <w:r>
        <w:t>субъектам инновационной деятельности</w:t>
      </w:r>
    </w:p>
    <w:p w:rsidR="000A6890" w:rsidRDefault="000A6890" w:rsidP="000A6890">
      <w:pPr>
        <w:pStyle w:val="ConsPlusNormal"/>
        <w:jc w:val="right"/>
      </w:pPr>
      <w:r>
        <w:t>на подготовку, осуществление трансфера</w:t>
      </w:r>
    </w:p>
    <w:p w:rsidR="000A6890" w:rsidRDefault="000A6890" w:rsidP="000A6890">
      <w:pPr>
        <w:pStyle w:val="ConsPlusNormal"/>
        <w:jc w:val="right"/>
      </w:pPr>
      <w:r>
        <w:t>и коммерциализацию технологий, включая</w:t>
      </w:r>
    </w:p>
    <w:p w:rsidR="000A6890" w:rsidRDefault="000A6890" w:rsidP="000A6890">
      <w:pPr>
        <w:pStyle w:val="ConsPlusNormal"/>
        <w:jc w:val="right"/>
      </w:pPr>
      <w:r>
        <w:t>выпуск опытной партии продукции, ее</w:t>
      </w:r>
    </w:p>
    <w:p w:rsidR="000A6890" w:rsidRDefault="000A6890" w:rsidP="000A6890">
      <w:pPr>
        <w:pStyle w:val="ConsPlusNormal"/>
        <w:jc w:val="right"/>
      </w:pPr>
      <w:r>
        <w:t>сертификацию, модернизацию производства</w:t>
      </w:r>
    </w:p>
    <w:p w:rsidR="000A6890" w:rsidRDefault="000A6890" w:rsidP="000A6890">
      <w:pPr>
        <w:pStyle w:val="ConsPlusNormal"/>
        <w:jc w:val="right"/>
      </w:pPr>
      <w:r>
        <w:t>и прочие мероприятия</w:t>
      </w:r>
    </w:p>
    <w:p w:rsidR="000A6890" w:rsidRDefault="000A6890" w:rsidP="000A68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6890" w:rsidTr="00FA02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>от 04.04.2019 N 136-п)</w:t>
            </w:r>
          </w:p>
        </w:tc>
      </w:tr>
    </w:tbl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right"/>
      </w:pPr>
      <w:r>
        <w:t>Форма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nformat"/>
        <w:jc w:val="both"/>
      </w:pPr>
      <w:bookmarkStart w:id="21" w:name="P5527"/>
      <w:bookmarkEnd w:id="21"/>
      <w:r>
        <w:t xml:space="preserve">                                  ЗАЯВКА</w:t>
      </w:r>
    </w:p>
    <w:p w:rsidR="000A6890" w:rsidRDefault="000A6890" w:rsidP="000A6890">
      <w:pPr>
        <w:pStyle w:val="ConsPlusNonformat"/>
        <w:jc w:val="both"/>
      </w:pPr>
      <w:r>
        <w:t xml:space="preserve">          на предоставление субсидии на подготовку, осуществление</w:t>
      </w:r>
    </w:p>
    <w:p w:rsidR="000A6890" w:rsidRDefault="000A6890" w:rsidP="000A6890">
      <w:pPr>
        <w:pStyle w:val="ConsPlusNonformat"/>
        <w:jc w:val="both"/>
      </w:pPr>
      <w:r>
        <w:t xml:space="preserve">          трансфера и коммерциализацию технологий, включая выпуск</w:t>
      </w:r>
    </w:p>
    <w:p w:rsidR="000A6890" w:rsidRDefault="000A6890" w:rsidP="000A6890">
      <w:pPr>
        <w:pStyle w:val="ConsPlusNonformat"/>
        <w:jc w:val="both"/>
      </w:pPr>
      <w:r>
        <w:t xml:space="preserve">          опытной партии продукции, ее сертификацию, модернизацию</w:t>
      </w:r>
    </w:p>
    <w:p w:rsidR="000A6890" w:rsidRDefault="000A6890" w:rsidP="000A6890">
      <w:pPr>
        <w:pStyle w:val="ConsPlusNonformat"/>
        <w:jc w:val="both"/>
      </w:pPr>
      <w:r>
        <w:t xml:space="preserve">                     производства и прочие мероприятия</w:t>
      </w:r>
    </w:p>
    <w:p w:rsidR="000A6890" w:rsidRDefault="000A6890" w:rsidP="000A6890">
      <w:pPr>
        <w:pStyle w:val="ConsPlusNonformat"/>
        <w:jc w:val="both"/>
      </w:pPr>
    </w:p>
    <w:p w:rsidR="000A6890" w:rsidRDefault="000A6890" w:rsidP="000A6890">
      <w:pPr>
        <w:pStyle w:val="ConsPlusNonformat"/>
        <w:jc w:val="both"/>
      </w:pPr>
      <w:r>
        <w:t xml:space="preserve">    1. Наименование организации:</w:t>
      </w:r>
    </w:p>
    <w:p w:rsidR="000A6890" w:rsidRDefault="000A6890" w:rsidP="000A6890">
      <w:pPr>
        <w:pStyle w:val="ConsPlusNonformat"/>
        <w:jc w:val="both"/>
      </w:pPr>
      <w:r>
        <w:t>___________________________________________________________________________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>ИНН: ______________________________________________________________________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>юридический адрес: 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>___________________________________________________________________________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>фактический адрес осуществления деятельности: _____________________________</w:t>
      </w:r>
    </w:p>
    <w:p w:rsidR="000A6890" w:rsidRDefault="000A6890" w:rsidP="000A6890">
      <w:pPr>
        <w:pStyle w:val="ConsPlusNonformat"/>
        <w:jc w:val="both"/>
      </w:pPr>
      <w:r>
        <w:t>___________________________________________________________________________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>Телефон: (_______) ___________________, факс: (_______) ___________________</w:t>
      </w:r>
    </w:p>
    <w:p w:rsidR="000A6890" w:rsidRDefault="000A6890" w:rsidP="000A6890">
      <w:pPr>
        <w:pStyle w:val="ConsPlusNonformat"/>
        <w:jc w:val="both"/>
      </w:pPr>
      <w:r>
        <w:t>электронная почта: 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>просит предоставить субсидию в размере _____________________________ рублей</w:t>
      </w:r>
    </w:p>
    <w:p w:rsidR="000A6890" w:rsidRDefault="000A6890" w:rsidP="000A6890">
      <w:pPr>
        <w:pStyle w:val="ConsPlusNonformat"/>
        <w:jc w:val="both"/>
      </w:pPr>
      <w:r>
        <w:t>на реализацию научно-прикладного (инновационного) проекта _________________</w:t>
      </w:r>
    </w:p>
    <w:p w:rsidR="000A6890" w:rsidRDefault="000A6890" w:rsidP="000A6890">
      <w:pPr>
        <w:pStyle w:val="ConsPlusNonformat"/>
        <w:jc w:val="both"/>
      </w:pPr>
      <w:r>
        <w:t>___________________________________________________________________________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>в соответствии с подпунктом _______________ пункта 2 Порядка предоставления</w:t>
      </w:r>
    </w:p>
    <w:p w:rsidR="000A6890" w:rsidRDefault="000A6890" w:rsidP="000A6890">
      <w:pPr>
        <w:pStyle w:val="ConsPlusNonformat"/>
        <w:jc w:val="both"/>
      </w:pPr>
      <w:r>
        <w:t xml:space="preserve">                               (</w:t>
      </w:r>
      <w:hyperlink w:anchor="P5358" w:history="1">
        <w:r>
          <w:rPr>
            <w:color w:val="0000FF"/>
          </w:rPr>
          <w:t>1</w:t>
        </w:r>
      </w:hyperlink>
      <w:r>
        <w:t xml:space="preserve"> или </w:t>
      </w:r>
      <w:hyperlink w:anchor="P5359" w:history="1">
        <w:r>
          <w:rPr>
            <w:color w:val="0000FF"/>
          </w:rPr>
          <w:t>2</w:t>
        </w:r>
      </w:hyperlink>
      <w:r>
        <w:t>)</w:t>
      </w:r>
    </w:p>
    <w:p w:rsidR="000A6890" w:rsidRDefault="000A6890" w:rsidP="000A6890">
      <w:pPr>
        <w:pStyle w:val="ConsPlusNonformat"/>
        <w:jc w:val="both"/>
      </w:pPr>
      <w:r>
        <w:t>субсидий  субъектам инновационной деятельности на подготовку, осуществление</w:t>
      </w:r>
    </w:p>
    <w:p w:rsidR="000A6890" w:rsidRDefault="000A6890" w:rsidP="000A6890">
      <w:pPr>
        <w:pStyle w:val="ConsPlusNonformat"/>
        <w:jc w:val="both"/>
      </w:pPr>
      <w:r>
        <w:t>трансфера  и  коммерциализацию  технологий,  включая  выпуск опытной партии</w:t>
      </w:r>
    </w:p>
    <w:p w:rsidR="000A6890" w:rsidRDefault="000A6890" w:rsidP="000A6890">
      <w:pPr>
        <w:pStyle w:val="ConsPlusNonformat"/>
        <w:jc w:val="both"/>
      </w:pPr>
      <w:r>
        <w:t>продукции,  ее сертификацию, модернизацию производства и прочие мероприятия</w:t>
      </w:r>
    </w:p>
    <w:p w:rsidR="000A6890" w:rsidRDefault="000A6890" w:rsidP="000A6890">
      <w:pPr>
        <w:pStyle w:val="ConsPlusNonformat"/>
        <w:jc w:val="both"/>
      </w:pPr>
      <w:r>
        <w:t>в  рамках  государственной  программы Новосибирской области "Стимулирование</w:t>
      </w:r>
    </w:p>
    <w:p w:rsidR="000A6890" w:rsidRDefault="000A6890" w:rsidP="000A6890">
      <w:pPr>
        <w:pStyle w:val="ConsPlusNonformat"/>
        <w:jc w:val="both"/>
      </w:pPr>
      <w:r>
        <w:t>инвестиционной и инновационной активности в Новосибирской области".</w:t>
      </w:r>
    </w:p>
    <w:p w:rsidR="000A6890" w:rsidRDefault="000A6890" w:rsidP="000A6890">
      <w:pPr>
        <w:pStyle w:val="ConsPlusNonformat"/>
        <w:jc w:val="both"/>
      </w:pPr>
      <w:r>
        <w:lastRenderedPageBreak/>
        <w:t xml:space="preserve">    2.  Участие  в реализации проекта государственных научных организаций и</w:t>
      </w:r>
    </w:p>
    <w:p w:rsidR="000A6890" w:rsidRDefault="000A6890" w:rsidP="000A6890">
      <w:pPr>
        <w:pStyle w:val="ConsPlusNonformat"/>
        <w:jc w:val="both"/>
      </w:pPr>
      <w:r>
        <w:t>(или)  государственных  образовательных  организаций  высшего  образования,</w:t>
      </w:r>
    </w:p>
    <w:p w:rsidR="000A6890" w:rsidRDefault="000A6890" w:rsidP="000A6890">
      <w:pPr>
        <w:pStyle w:val="ConsPlusNonformat"/>
        <w:jc w:val="both"/>
      </w:pPr>
      <w:r>
        <w:t>расположенных   на   территории  Новосибирской  области  (для  организаций,</w:t>
      </w:r>
    </w:p>
    <w:p w:rsidR="000A6890" w:rsidRDefault="000A6890" w:rsidP="000A6890">
      <w:pPr>
        <w:pStyle w:val="ConsPlusNonformat"/>
        <w:jc w:val="both"/>
      </w:pPr>
      <w:r>
        <w:t xml:space="preserve">указанных  в </w:t>
      </w:r>
      <w:hyperlink w:anchor="P5358" w:history="1">
        <w:r>
          <w:rPr>
            <w:color w:val="0000FF"/>
          </w:rPr>
          <w:t>подпункте 1 пункта 2</w:t>
        </w:r>
      </w:hyperlink>
      <w:r>
        <w:t xml:space="preserve"> Порядка предоставления субсидий субъектам</w:t>
      </w:r>
    </w:p>
    <w:p w:rsidR="000A6890" w:rsidRDefault="000A6890" w:rsidP="000A6890">
      <w:pPr>
        <w:pStyle w:val="ConsPlusNonformat"/>
        <w:jc w:val="both"/>
      </w:pPr>
      <w:r>
        <w:t>инновационной   деятельности   на  подготовку,  осуществление  трансфера  и</w:t>
      </w:r>
    </w:p>
    <w:p w:rsidR="000A6890" w:rsidRDefault="000A6890" w:rsidP="000A6890">
      <w:pPr>
        <w:pStyle w:val="ConsPlusNonformat"/>
        <w:jc w:val="both"/>
      </w:pPr>
      <w:r>
        <w:t>коммерциализацию  технологий,  включая  выпуск опытной партии продукции, ее</w:t>
      </w:r>
    </w:p>
    <w:p w:rsidR="000A6890" w:rsidRDefault="000A6890" w:rsidP="000A6890">
      <w:pPr>
        <w:pStyle w:val="ConsPlusNonformat"/>
        <w:jc w:val="both"/>
      </w:pPr>
      <w:r>
        <w:t>сертификацию, модернизацию производства и прочие мероприятия) _____________</w:t>
      </w:r>
    </w:p>
    <w:p w:rsidR="000A6890" w:rsidRDefault="000A6890" w:rsidP="000A6890">
      <w:pPr>
        <w:pStyle w:val="ConsPlusNonformat"/>
        <w:jc w:val="both"/>
      </w:pPr>
      <w:r>
        <w:t>___________________________________________________________________________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 xml:space="preserve">           (указать научные и (или) образовательные организации)</w:t>
      </w:r>
    </w:p>
    <w:p w:rsidR="000A6890" w:rsidRDefault="000A6890" w:rsidP="000A6890">
      <w:pPr>
        <w:pStyle w:val="ConsPlusNormal"/>
        <w:ind w:firstLine="540"/>
        <w:jc w:val="both"/>
      </w:pPr>
      <w:r>
        <w:t xml:space="preserve">3. Номер реестровой записи о проекте в сводном реестре проектов программы реиндустриализации экономики Новосибирской области до 2025 года (для организаций, указанных в </w:t>
      </w:r>
      <w:hyperlink w:anchor="P5359" w:history="1">
        <w:r>
          <w:rPr>
            <w:color w:val="0000FF"/>
          </w:rPr>
          <w:t>подпункте 2 пункта 2</w:t>
        </w:r>
      </w:hyperlink>
      <w:r>
        <w:t xml:space="preserve"> Порядка предоставления субсидий субъектам инновационной деятельности на 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мероприятия) ________________.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4. Стадия реализации научно-прикладного (инновационного) проекта на конец отчетного года (выбрать один вариант):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1) подготовка, осуществление трансфера технологий, а именно осуществление следующих мероприятий: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оценка затрат, связанных с приобретением технологий;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приобретение технологии, включая передачу документации и передачу прав;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2) коммерциализация технологий, а именно: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завершение научно-исследовательских и опытно-конструкторских работ;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изготовление опытного образца и патентование;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внедрение в производство принципиально новой или с новыми потребительскими свойствами продукции (товаров, работ, услуг);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внедрение инновационных технологий для производства инновационной продукции;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разработка проектов модернизации действующих технологических установок, обеспечивающих внедрение инновационных технологий;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проведение испытаний опытных образцов, в том числе проведение экспериментов и прикладных работ по совершенствованию потребительских свойств, технологических, экономических, эргономических характеристик инновационного продукта, в соответствии с требованиями конкретного потребителя;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разработка комплекта документов для проведения сертификации инновационных продукции и технологий;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создание и применение новых способов (технологий) производства, распространения и использования продукции (товаров, работ, услуг).</w:t>
      </w:r>
    </w:p>
    <w:p w:rsidR="000A6890" w:rsidRDefault="000A6890" w:rsidP="000A6890">
      <w:pPr>
        <w:pStyle w:val="ConsPlusNonformat"/>
        <w:spacing w:before="200"/>
        <w:jc w:val="both"/>
      </w:pPr>
      <w:r>
        <w:t xml:space="preserve">    5. Достоверность представленных сведений гарантирую.</w:t>
      </w:r>
    </w:p>
    <w:p w:rsidR="000A6890" w:rsidRDefault="000A6890" w:rsidP="000A6890">
      <w:pPr>
        <w:pStyle w:val="ConsPlusNonformat"/>
        <w:jc w:val="both"/>
      </w:pPr>
      <w:r>
        <w:t>__________________________ _____________ __________________________________</w:t>
      </w:r>
    </w:p>
    <w:p w:rsidR="000A6890" w:rsidRDefault="000A6890" w:rsidP="000A6890">
      <w:pPr>
        <w:pStyle w:val="ConsPlusNonformat"/>
        <w:jc w:val="both"/>
      </w:pPr>
      <w:r>
        <w:t xml:space="preserve"> (должность руководителя     (подпись)    (инициалы и фамилия руководителя)</w:t>
      </w:r>
    </w:p>
    <w:p w:rsidR="000A6890" w:rsidRDefault="000A6890" w:rsidP="000A6890">
      <w:pPr>
        <w:pStyle w:val="ConsPlusNonformat"/>
        <w:jc w:val="both"/>
      </w:pPr>
      <w:r>
        <w:t xml:space="preserve">       организации)</w:t>
      </w:r>
    </w:p>
    <w:p w:rsidR="000A6890" w:rsidRDefault="000A6890" w:rsidP="000A6890">
      <w:pPr>
        <w:pStyle w:val="ConsPlusNonformat"/>
        <w:jc w:val="both"/>
      </w:pPr>
    </w:p>
    <w:p w:rsidR="000A6890" w:rsidRDefault="000A6890" w:rsidP="000A6890">
      <w:pPr>
        <w:pStyle w:val="ConsPlusNonformat"/>
        <w:jc w:val="both"/>
      </w:pPr>
      <w:r>
        <w:t>"____" _____________ 20___ г.</w:t>
      </w:r>
    </w:p>
    <w:p w:rsidR="000A6890" w:rsidRDefault="000A6890" w:rsidP="000A6890">
      <w:pPr>
        <w:pStyle w:val="ConsPlusNonformat"/>
        <w:jc w:val="both"/>
      </w:pPr>
    </w:p>
    <w:p w:rsidR="000A6890" w:rsidRDefault="000A6890" w:rsidP="000A6890">
      <w:pPr>
        <w:pStyle w:val="ConsPlusNonformat"/>
        <w:jc w:val="both"/>
      </w:pPr>
      <w:r>
        <w:t>М.П. (при наличии)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right"/>
        <w:outlineLvl w:val="1"/>
      </w:pPr>
      <w:r>
        <w:t>Приложение N 2</w:t>
      </w:r>
    </w:p>
    <w:p w:rsidR="000A6890" w:rsidRDefault="000A6890" w:rsidP="000A6890">
      <w:pPr>
        <w:pStyle w:val="ConsPlusNormal"/>
        <w:jc w:val="right"/>
      </w:pPr>
      <w:r>
        <w:t>к Порядку</w:t>
      </w:r>
    </w:p>
    <w:p w:rsidR="000A6890" w:rsidRDefault="000A6890" w:rsidP="000A6890">
      <w:pPr>
        <w:pStyle w:val="ConsPlusNormal"/>
        <w:jc w:val="right"/>
      </w:pPr>
      <w:r>
        <w:t>предоставления субсидий</w:t>
      </w:r>
    </w:p>
    <w:p w:rsidR="000A6890" w:rsidRDefault="000A6890" w:rsidP="000A6890">
      <w:pPr>
        <w:pStyle w:val="ConsPlusNormal"/>
        <w:jc w:val="right"/>
      </w:pPr>
      <w:r>
        <w:t>субъектам инновационной деятельности</w:t>
      </w:r>
    </w:p>
    <w:p w:rsidR="000A6890" w:rsidRDefault="000A6890" w:rsidP="000A6890">
      <w:pPr>
        <w:pStyle w:val="ConsPlusNormal"/>
        <w:jc w:val="right"/>
      </w:pPr>
      <w:r>
        <w:t>на подготовку, осуществление трансфера</w:t>
      </w:r>
    </w:p>
    <w:p w:rsidR="000A6890" w:rsidRDefault="000A6890" w:rsidP="000A6890">
      <w:pPr>
        <w:pStyle w:val="ConsPlusNormal"/>
        <w:jc w:val="right"/>
      </w:pPr>
      <w:r>
        <w:t>и коммерциализацию технологий, включая</w:t>
      </w:r>
    </w:p>
    <w:p w:rsidR="000A6890" w:rsidRDefault="000A6890" w:rsidP="000A6890">
      <w:pPr>
        <w:pStyle w:val="ConsPlusNormal"/>
        <w:jc w:val="right"/>
      </w:pPr>
      <w:r>
        <w:t>выпуск опытной партии продукции, ее</w:t>
      </w:r>
    </w:p>
    <w:p w:rsidR="000A6890" w:rsidRDefault="000A6890" w:rsidP="000A6890">
      <w:pPr>
        <w:pStyle w:val="ConsPlusNormal"/>
        <w:jc w:val="right"/>
      </w:pPr>
      <w:r>
        <w:t>сертификацию, модернизацию производства</w:t>
      </w:r>
    </w:p>
    <w:p w:rsidR="000A6890" w:rsidRDefault="000A6890" w:rsidP="000A6890">
      <w:pPr>
        <w:pStyle w:val="ConsPlusNormal"/>
        <w:jc w:val="right"/>
      </w:pPr>
      <w:r>
        <w:t>и прочие мероприятия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Title"/>
        <w:jc w:val="center"/>
      </w:pPr>
      <w:bookmarkStart w:id="22" w:name="P5598"/>
      <w:bookmarkEnd w:id="22"/>
      <w:r>
        <w:t>ТРЕБОВАНИЯ,</w:t>
      </w:r>
    </w:p>
    <w:p w:rsidR="000A6890" w:rsidRDefault="000A6890" w:rsidP="000A6890">
      <w:pPr>
        <w:pStyle w:val="ConsPlusTitle"/>
        <w:jc w:val="center"/>
      </w:pPr>
      <w:r>
        <w:t>предъявляемые к оформлению описания проекта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  <w:r>
        <w:t>Описание проекта должно содержать следующую основную информацию: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1. Наименование проекта.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2. Назначение, область использования проекта.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3. Научно-техническая часть проекта: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1) актуальность и современное состояние исследований по данному направлению;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2) описание ожидаемого научно-технического результата проекта, который предполагается коммерциализовать (описание новых видов или качественного изменения продукции, появляющихся в результате реализации проекта);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3) преимущества проекта по сравнению с инновационными разработками аналогичного назначения в Российской Федерации и за рубежом (повышение производительности, увеличение выхода получаемого продукта, улучшение его качества, экономия материалов, возможность использования отечественных, в том числе местных материалов, снижение энергоемкости, упрощение и ускорение производственного цикла и другие преимущества);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4) краткое описание проекта с раскрытием сущности используемых изобретений;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5) обоснование проведения научно-исследовательских и опытно-конструкторских работ (далее - НИОКР) с указанием их исполнителей - государственных образовательных и (или) научных учреждений в Новосибирской области;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6) наличие технической возможности реализации проекта на территории Новосибирской области;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7) потребности в оборудовании для выполнения НИОКР.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4. Маркетинговый план реализации проекта: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1) обоснование стратегии коммерциализации научно-технического результата проекта;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2) анализ потребностей рынка (ниши и масштабы), общий платежеспособный спрос, перспективы расширения географии рынков и объемов реализации;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lastRenderedPageBreak/>
        <w:t>3) готовность разработки для демонстрации на отечественных или международных выставках (ярмарках) потенциальным инвесторам;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4) результаты работ по продвижению проекта на рынок (наличие сертификатов, технических условий, копий заключенных договоров на внедрение);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5) возможность продажи лицензий на объекты промышленной собственности (изобретения, полезные модели, промышленные образцы), предполагаемая цена лицензии.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5. Организационный план реализации проекта: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1) наличие основных средств;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bookmarkStart w:id="23" w:name="P5620"/>
      <w:bookmarkEnd w:id="23"/>
      <w:r>
        <w:t>2) поэтапный график реализации проекта с указанием сроков исполнения и описанием ожидаемых результатов этапов и итогового результата реализации проекта с указанием прогнозируемых характеристик: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а) количество внедренных технологий и разработанных продуктов;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б) объемы и сроки реализации продукции;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в) количество созданных рабочих мест;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г) освоенные патенты, внедренные научные результаты;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д) привлеченные инвестиции;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3) необходимые производственные мощности и план их создания, приобретаемое оборудование, производственная кооперация;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4) план обеспечения материалами, сырьем, комплектующими;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5) методы контроля качества и схема сертификации продукта.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6. Финансовый план реализации проекта: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1) общий объем инвестирования, источники средств и формы их получения (документальное подтверждение);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2) расчетный баланс доходов и расходов;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3) смета затрат по этапам реализации проекта с учетом собственных средств с указанием объемов расходов на оплату НИОКР, выполняемых государственными образовательными и (или) научными учреждениями в Новосибирской области;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4) основные экономические показатели (выручка от реализации без учета НДС, затраты на производство, прибыль, чистая прибыль, рентабельность);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5) анализ инвестиционных рисков, механизмы их снижения.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7. Сведения о регистрации интеллектуальной собственности с указанием имеющихся охранных документов (номер, дата приоритета, страна-производитель, наименование), значимости каждого охранного документа для всей разработки в целом. Копии заявок на регистрацию изобретений, полезных моделей, промышленных образцов, товарных знаков, программ для ЭВМ, поданных в регистрационный орган &lt;*&gt;.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 xml:space="preserve">Примерный объем описания проекта должен составлять не более двадцати страниц машинописного текста с приложением фотографий, диаграмм, таблиц, схем, графиков и других </w:t>
      </w:r>
      <w:r>
        <w:lastRenderedPageBreak/>
        <w:t>иллюстративных материалов.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&lt;*&gt; Представляются копии документов, подтверждающих государственную регистрацию результатов интеллектуальной деятельности и (или) средств индивидуализации (патентов, свидетельств о регистрации программного обеспечения, лицензионных договоров на использование запатентованной интеллектуальной собственности между сотрудником (учредителем) фирмы и самой фирмой и других документов), либо копии заявок на получение государственной регистрации результатов интеллектуальной деятельности и (или) средств индивидуализации, а также копии приказов о введении режима коммерческой тайны, вынесенных в приложения к описанию инновационного проекта.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right"/>
        <w:outlineLvl w:val="1"/>
      </w:pPr>
      <w:r>
        <w:t>Приложение N 3</w:t>
      </w:r>
    </w:p>
    <w:p w:rsidR="000A6890" w:rsidRDefault="000A6890" w:rsidP="000A6890">
      <w:pPr>
        <w:pStyle w:val="ConsPlusNormal"/>
        <w:jc w:val="right"/>
      </w:pPr>
      <w:r>
        <w:t>к Порядку</w:t>
      </w:r>
    </w:p>
    <w:p w:rsidR="000A6890" w:rsidRDefault="000A6890" w:rsidP="000A6890">
      <w:pPr>
        <w:pStyle w:val="ConsPlusNormal"/>
        <w:jc w:val="right"/>
      </w:pPr>
      <w:r>
        <w:t>предоставления субсидий</w:t>
      </w:r>
    </w:p>
    <w:p w:rsidR="000A6890" w:rsidRDefault="000A6890" w:rsidP="000A6890">
      <w:pPr>
        <w:pStyle w:val="ConsPlusNormal"/>
        <w:jc w:val="right"/>
      </w:pPr>
      <w:r>
        <w:t>субъектам инновационной деятельности</w:t>
      </w:r>
    </w:p>
    <w:p w:rsidR="000A6890" w:rsidRDefault="000A6890" w:rsidP="000A6890">
      <w:pPr>
        <w:pStyle w:val="ConsPlusNormal"/>
        <w:jc w:val="right"/>
      </w:pPr>
      <w:r>
        <w:t>на подготовку, осуществление трансфера</w:t>
      </w:r>
    </w:p>
    <w:p w:rsidR="000A6890" w:rsidRDefault="000A6890" w:rsidP="000A6890">
      <w:pPr>
        <w:pStyle w:val="ConsPlusNormal"/>
        <w:jc w:val="right"/>
      </w:pPr>
      <w:r>
        <w:t>и коммерциализацию технологий, включая</w:t>
      </w:r>
    </w:p>
    <w:p w:rsidR="000A6890" w:rsidRDefault="000A6890" w:rsidP="000A6890">
      <w:pPr>
        <w:pStyle w:val="ConsPlusNormal"/>
        <w:jc w:val="right"/>
      </w:pPr>
      <w:r>
        <w:t>выпуск опытной партии продукции, ее</w:t>
      </w:r>
    </w:p>
    <w:p w:rsidR="000A6890" w:rsidRDefault="000A6890" w:rsidP="000A6890">
      <w:pPr>
        <w:pStyle w:val="ConsPlusNormal"/>
        <w:jc w:val="right"/>
      </w:pPr>
      <w:r>
        <w:t>сертификацию, модернизацию производства</w:t>
      </w:r>
    </w:p>
    <w:p w:rsidR="000A6890" w:rsidRDefault="000A6890" w:rsidP="000A6890">
      <w:pPr>
        <w:pStyle w:val="ConsPlusNormal"/>
        <w:jc w:val="right"/>
      </w:pPr>
      <w:r>
        <w:t>и прочие мероприятия</w:t>
      </w:r>
    </w:p>
    <w:p w:rsidR="000A6890" w:rsidRDefault="000A6890" w:rsidP="000A68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6890" w:rsidTr="00FA02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>от 04.04.2019 N 136-п)</w:t>
            </w:r>
          </w:p>
        </w:tc>
      </w:tr>
    </w:tbl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right"/>
      </w:pPr>
      <w:r>
        <w:t>Форма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center"/>
      </w:pPr>
      <w:bookmarkStart w:id="24" w:name="P5659"/>
      <w:bookmarkEnd w:id="24"/>
      <w:r>
        <w:t>УВЕДОМЛЕНИЕ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  <w:r>
        <w:t xml:space="preserve">Уведомляем Вас, что представленные Вами документы подтверждают соответствие условиям предоставления субсидий субъектам инновационной деятельности на 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 в соответствии с </w:t>
      </w:r>
      <w:hyperlink r:id="rId41" w:history="1">
        <w:r>
          <w:rPr>
            <w:color w:val="0000FF"/>
          </w:rPr>
          <w:t>пп. "а" п. 1 ч. 1 ст. 17</w:t>
        </w:r>
      </w:hyperlink>
      <w:r>
        <w:t xml:space="preserve"> Закона Новосибирской области от 15.12.2007 N 178-ОЗ "О политике Новосибирской области в сфере развития инновационной системы".</w:t>
      </w:r>
    </w:p>
    <w:p w:rsidR="000A6890" w:rsidRDefault="000A6890" w:rsidP="000A6890">
      <w:pPr>
        <w:pStyle w:val="ConsPlusNormal"/>
        <w:spacing w:before="220"/>
        <w:ind w:firstLine="540"/>
        <w:jc w:val="both"/>
      </w:pPr>
      <w:r>
        <w:t>В связи с этим представленный Вашей организацией проект допущен к участию в конкурсе, а представленные Вами документы будут направлены на экспертизу проекта.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nformat"/>
        <w:jc w:val="both"/>
      </w:pPr>
      <w:r>
        <w:t>Министр науки и инновационной</w:t>
      </w:r>
    </w:p>
    <w:p w:rsidR="000A6890" w:rsidRDefault="000A6890" w:rsidP="000A6890">
      <w:pPr>
        <w:pStyle w:val="ConsPlusNonformat"/>
        <w:jc w:val="both"/>
      </w:pPr>
      <w:r>
        <w:t>политики Новосибирской области _______________ (__________________________)</w:t>
      </w:r>
    </w:p>
    <w:p w:rsidR="000A6890" w:rsidRDefault="000A6890" w:rsidP="000A6890">
      <w:pPr>
        <w:pStyle w:val="ConsPlusNonformat"/>
        <w:jc w:val="both"/>
      </w:pPr>
      <w:r>
        <w:t xml:space="preserve">                                   подпись          инициалы и фамилия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right"/>
        <w:outlineLvl w:val="1"/>
      </w:pPr>
      <w:r>
        <w:t>Приложение N 4</w:t>
      </w:r>
    </w:p>
    <w:p w:rsidR="000A6890" w:rsidRDefault="000A6890" w:rsidP="000A6890">
      <w:pPr>
        <w:pStyle w:val="ConsPlusNormal"/>
        <w:jc w:val="right"/>
      </w:pPr>
      <w:r>
        <w:lastRenderedPageBreak/>
        <w:t>к Порядку</w:t>
      </w:r>
    </w:p>
    <w:p w:rsidR="000A6890" w:rsidRDefault="000A6890" w:rsidP="000A6890">
      <w:pPr>
        <w:pStyle w:val="ConsPlusNormal"/>
        <w:jc w:val="right"/>
      </w:pPr>
      <w:r>
        <w:t>предоставления субсидий</w:t>
      </w:r>
    </w:p>
    <w:p w:rsidR="000A6890" w:rsidRDefault="000A6890" w:rsidP="000A6890">
      <w:pPr>
        <w:pStyle w:val="ConsPlusNormal"/>
        <w:jc w:val="right"/>
      </w:pPr>
      <w:r>
        <w:t>субъектам инновационной деятельности</w:t>
      </w:r>
    </w:p>
    <w:p w:rsidR="000A6890" w:rsidRDefault="000A6890" w:rsidP="000A6890">
      <w:pPr>
        <w:pStyle w:val="ConsPlusNormal"/>
        <w:jc w:val="right"/>
      </w:pPr>
      <w:r>
        <w:t>на подготовку, осуществление трансфера</w:t>
      </w:r>
    </w:p>
    <w:p w:rsidR="000A6890" w:rsidRDefault="000A6890" w:rsidP="000A6890">
      <w:pPr>
        <w:pStyle w:val="ConsPlusNormal"/>
        <w:jc w:val="right"/>
      </w:pPr>
      <w:r>
        <w:t>и коммерциализацию технологий, включая</w:t>
      </w:r>
    </w:p>
    <w:p w:rsidR="000A6890" w:rsidRDefault="000A6890" w:rsidP="000A6890">
      <w:pPr>
        <w:pStyle w:val="ConsPlusNormal"/>
        <w:jc w:val="right"/>
      </w:pPr>
      <w:r>
        <w:t>выпуск опытной партии продукции, ее</w:t>
      </w:r>
    </w:p>
    <w:p w:rsidR="000A6890" w:rsidRDefault="000A6890" w:rsidP="000A6890">
      <w:pPr>
        <w:pStyle w:val="ConsPlusNormal"/>
        <w:jc w:val="right"/>
      </w:pPr>
      <w:r>
        <w:t>сертификацию, модернизацию производства</w:t>
      </w:r>
    </w:p>
    <w:p w:rsidR="000A6890" w:rsidRDefault="000A6890" w:rsidP="000A6890">
      <w:pPr>
        <w:pStyle w:val="ConsPlusNormal"/>
        <w:jc w:val="right"/>
      </w:pPr>
      <w:r>
        <w:t>и прочие мероприятия</w:t>
      </w:r>
    </w:p>
    <w:p w:rsidR="000A6890" w:rsidRDefault="000A6890" w:rsidP="000A68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6890" w:rsidTr="00FA02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>от 04.04.2019 N 136-п)</w:t>
            </w:r>
          </w:p>
        </w:tc>
      </w:tr>
    </w:tbl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right"/>
      </w:pPr>
      <w:r>
        <w:t>Форма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nformat"/>
        <w:jc w:val="both"/>
      </w:pPr>
      <w:bookmarkStart w:id="25" w:name="P5687"/>
      <w:bookmarkEnd w:id="25"/>
      <w:r>
        <w:t xml:space="preserve">                                УВЕДОМЛЕНИЕ</w:t>
      </w:r>
    </w:p>
    <w:p w:rsidR="000A6890" w:rsidRDefault="000A6890" w:rsidP="000A6890">
      <w:pPr>
        <w:pStyle w:val="ConsPlusNonformat"/>
        <w:jc w:val="both"/>
      </w:pPr>
    </w:p>
    <w:p w:rsidR="000A6890" w:rsidRDefault="000A6890" w:rsidP="000A6890">
      <w:pPr>
        <w:pStyle w:val="ConsPlusNonformat"/>
        <w:jc w:val="both"/>
      </w:pPr>
      <w:r>
        <w:t xml:space="preserve">    Уведомляем Вас об отказе в предоставлении _____________________________</w:t>
      </w:r>
    </w:p>
    <w:p w:rsidR="000A6890" w:rsidRDefault="000A6890" w:rsidP="000A6890">
      <w:pPr>
        <w:pStyle w:val="ConsPlusNonformat"/>
        <w:jc w:val="both"/>
      </w:pPr>
      <w:r>
        <w:t>___________________________________________________________________________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 xml:space="preserve">      (наименование организации, претендующей на получение субсидии)</w:t>
      </w:r>
    </w:p>
    <w:p w:rsidR="000A6890" w:rsidRDefault="000A6890" w:rsidP="000A6890">
      <w:pPr>
        <w:pStyle w:val="ConsPlusNonformat"/>
        <w:jc w:val="both"/>
      </w:pPr>
      <w:r>
        <w:t>субсидии     субъектам    инновационной    деятельности    на   подготовку,</w:t>
      </w:r>
    </w:p>
    <w:p w:rsidR="000A6890" w:rsidRDefault="000A6890" w:rsidP="000A6890">
      <w:pPr>
        <w:pStyle w:val="ConsPlusNonformat"/>
        <w:jc w:val="both"/>
      </w:pPr>
      <w:r>
        <w:t>осуществление  трансфера  и  коммерциализацию  технологий,  включая  выпуск</w:t>
      </w:r>
    </w:p>
    <w:p w:rsidR="000A6890" w:rsidRDefault="000A6890" w:rsidP="000A6890">
      <w:pPr>
        <w:pStyle w:val="ConsPlusNonformat"/>
        <w:jc w:val="both"/>
      </w:pPr>
      <w:r>
        <w:t>опытной  партии  продукции,  ее  сертификацию,  модернизацию производства и</w:t>
      </w:r>
    </w:p>
    <w:p w:rsidR="000A6890" w:rsidRDefault="000A6890" w:rsidP="000A6890">
      <w:pPr>
        <w:pStyle w:val="ConsPlusNonformat"/>
        <w:jc w:val="both"/>
      </w:pPr>
      <w:r>
        <w:t xml:space="preserve">прочие  мероприятия  в  соответствии  с  </w:t>
      </w:r>
      <w:hyperlink r:id="rId43" w:history="1">
        <w:r>
          <w:rPr>
            <w:color w:val="0000FF"/>
          </w:rPr>
          <w:t>пп.  "а"  п.  1 ч. 1 ст. 17</w:t>
        </w:r>
      </w:hyperlink>
      <w:r>
        <w:t xml:space="preserve"> Закона</w:t>
      </w:r>
    </w:p>
    <w:p w:rsidR="000A6890" w:rsidRDefault="000A6890" w:rsidP="000A6890">
      <w:pPr>
        <w:pStyle w:val="ConsPlusNonformat"/>
        <w:jc w:val="both"/>
      </w:pPr>
      <w:r>
        <w:t>Новосибирской  области  от  15.12.2007  N  178-ОЗ "О политике Новосибирской</w:t>
      </w:r>
    </w:p>
    <w:p w:rsidR="000A6890" w:rsidRDefault="000A6890" w:rsidP="000A6890">
      <w:pPr>
        <w:pStyle w:val="ConsPlusNonformat"/>
        <w:jc w:val="both"/>
      </w:pPr>
      <w:r>
        <w:t>области в сфере развития инновационной системы".</w:t>
      </w:r>
    </w:p>
    <w:p w:rsidR="000A6890" w:rsidRDefault="000A6890" w:rsidP="000A6890">
      <w:pPr>
        <w:pStyle w:val="ConsPlusNonformat"/>
        <w:jc w:val="both"/>
      </w:pPr>
      <w:r>
        <w:t xml:space="preserve">    Причина отказа 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>___________________________________________________________________________</w:t>
      </w:r>
    </w:p>
    <w:p w:rsidR="000A6890" w:rsidRDefault="000A6890" w:rsidP="000A6890">
      <w:pPr>
        <w:pStyle w:val="ConsPlusNonformat"/>
        <w:jc w:val="both"/>
      </w:pPr>
    </w:p>
    <w:p w:rsidR="000A6890" w:rsidRDefault="000A6890" w:rsidP="000A6890">
      <w:pPr>
        <w:pStyle w:val="ConsPlusNonformat"/>
        <w:jc w:val="both"/>
      </w:pPr>
      <w:r>
        <w:t>Министр науки и инновационной</w:t>
      </w:r>
    </w:p>
    <w:p w:rsidR="000A6890" w:rsidRDefault="000A6890" w:rsidP="000A6890">
      <w:pPr>
        <w:pStyle w:val="ConsPlusNonformat"/>
        <w:jc w:val="both"/>
      </w:pPr>
      <w:r>
        <w:t>политики Новосибирской области _______________ (__________________________)</w:t>
      </w:r>
    </w:p>
    <w:p w:rsidR="000A6890" w:rsidRDefault="000A6890" w:rsidP="000A6890">
      <w:pPr>
        <w:pStyle w:val="ConsPlusNonformat"/>
        <w:jc w:val="both"/>
      </w:pPr>
      <w:r>
        <w:t xml:space="preserve">                                   подпись          инициалы и фамилия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right"/>
        <w:outlineLvl w:val="1"/>
      </w:pPr>
      <w:r>
        <w:t>Приложение N 5</w:t>
      </w:r>
    </w:p>
    <w:p w:rsidR="000A6890" w:rsidRDefault="000A6890" w:rsidP="000A6890">
      <w:pPr>
        <w:pStyle w:val="ConsPlusNormal"/>
        <w:jc w:val="right"/>
      </w:pPr>
      <w:r>
        <w:t>к Порядку</w:t>
      </w:r>
    </w:p>
    <w:p w:rsidR="000A6890" w:rsidRDefault="000A6890" w:rsidP="000A6890">
      <w:pPr>
        <w:pStyle w:val="ConsPlusNormal"/>
        <w:jc w:val="right"/>
      </w:pPr>
      <w:r>
        <w:t>предоставления субсидий</w:t>
      </w:r>
    </w:p>
    <w:p w:rsidR="000A6890" w:rsidRDefault="000A6890" w:rsidP="000A6890">
      <w:pPr>
        <w:pStyle w:val="ConsPlusNormal"/>
        <w:jc w:val="right"/>
      </w:pPr>
      <w:r>
        <w:t>субъектам инновационной деятельности</w:t>
      </w:r>
    </w:p>
    <w:p w:rsidR="000A6890" w:rsidRDefault="000A6890" w:rsidP="000A6890">
      <w:pPr>
        <w:pStyle w:val="ConsPlusNormal"/>
        <w:jc w:val="right"/>
      </w:pPr>
      <w:r>
        <w:t>на подготовку, осуществление трансфера</w:t>
      </w:r>
    </w:p>
    <w:p w:rsidR="000A6890" w:rsidRDefault="000A6890" w:rsidP="000A6890">
      <w:pPr>
        <w:pStyle w:val="ConsPlusNormal"/>
        <w:jc w:val="right"/>
      </w:pPr>
      <w:r>
        <w:t>и коммерциализацию технологий, включая</w:t>
      </w:r>
    </w:p>
    <w:p w:rsidR="000A6890" w:rsidRDefault="000A6890" w:rsidP="000A6890">
      <w:pPr>
        <w:pStyle w:val="ConsPlusNormal"/>
        <w:jc w:val="right"/>
      </w:pPr>
      <w:r>
        <w:t>выпуск опытной партии продукции, ее</w:t>
      </w:r>
    </w:p>
    <w:p w:rsidR="000A6890" w:rsidRDefault="000A6890" w:rsidP="000A6890">
      <w:pPr>
        <w:pStyle w:val="ConsPlusNormal"/>
        <w:jc w:val="right"/>
      </w:pPr>
      <w:r>
        <w:t>сертификацию, модернизацию производства</w:t>
      </w:r>
    </w:p>
    <w:p w:rsidR="000A6890" w:rsidRDefault="000A6890" w:rsidP="000A6890">
      <w:pPr>
        <w:pStyle w:val="ConsPlusNormal"/>
        <w:jc w:val="right"/>
      </w:pPr>
      <w:r>
        <w:t>и прочие мероприятия</w:t>
      </w:r>
    </w:p>
    <w:p w:rsidR="000A6890" w:rsidRDefault="000A6890" w:rsidP="000A68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6890" w:rsidTr="00FA02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0A6890" w:rsidRDefault="000A6890" w:rsidP="00FA02AA">
            <w:pPr>
              <w:pStyle w:val="ConsPlusNormal"/>
              <w:jc w:val="center"/>
            </w:pPr>
            <w:r>
              <w:rPr>
                <w:color w:val="392C69"/>
              </w:rPr>
              <w:t>от 04.04.2019 N 136-п)</w:t>
            </w:r>
          </w:p>
        </w:tc>
      </w:tr>
    </w:tbl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right"/>
      </w:pPr>
      <w:r>
        <w:t>Форма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nformat"/>
        <w:jc w:val="both"/>
      </w:pPr>
      <w:bookmarkStart w:id="26" w:name="P5724"/>
      <w:bookmarkEnd w:id="26"/>
      <w:r>
        <w:t xml:space="preserve">                                УВЕДОМЛЕНИЕ</w:t>
      </w:r>
    </w:p>
    <w:p w:rsidR="000A6890" w:rsidRDefault="000A6890" w:rsidP="000A6890">
      <w:pPr>
        <w:pStyle w:val="ConsPlusNonformat"/>
        <w:jc w:val="both"/>
      </w:pPr>
    </w:p>
    <w:p w:rsidR="000A6890" w:rsidRDefault="000A6890" w:rsidP="000A6890">
      <w:pPr>
        <w:pStyle w:val="ConsPlusNonformat"/>
        <w:jc w:val="both"/>
      </w:pPr>
      <w:r>
        <w:lastRenderedPageBreak/>
        <w:t xml:space="preserve">    Уведомляем, что представленные Вами документы подтверждают соответствие</w:t>
      </w:r>
    </w:p>
    <w:p w:rsidR="000A6890" w:rsidRDefault="000A6890" w:rsidP="000A6890">
      <w:pPr>
        <w:pStyle w:val="ConsPlusNonformat"/>
        <w:jc w:val="both"/>
      </w:pPr>
      <w:r>
        <w:t>условиям  предоставления  субсидий  субъектам инновационной деятельности на</w:t>
      </w:r>
    </w:p>
    <w:p w:rsidR="000A6890" w:rsidRDefault="000A6890" w:rsidP="000A6890">
      <w:pPr>
        <w:pStyle w:val="ConsPlusNonformat"/>
        <w:jc w:val="both"/>
      </w:pPr>
      <w:r>
        <w:t>подготовку,  осуществление трансфера и коммерциализацию технологий, включая</w:t>
      </w:r>
    </w:p>
    <w:p w:rsidR="000A6890" w:rsidRDefault="000A6890" w:rsidP="000A6890">
      <w:pPr>
        <w:pStyle w:val="ConsPlusNonformat"/>
        <w:jc w:val="both"/>
      </w:pPr>
      <w:r>
        <w:t>выпуск опытной партии продукции, ее сертификацию, модернизацию производства</w:t>
      </w:r>
    </w:p>
    <w:p w:rsidR="000A6890" w:rsidRDefault="000A6890" w:rsidP="000A6890">
      <w:pPr>
        <w:pStyle w:val="ConsPlusNonformat"/>
        <w:jc w:val="both"/>
      </w:pPr>
      <w:r>
        <w:t xml:space="preserve">и  прочие  мероприятия  в  соответствии  с  </w:t>
      </w:r>
      <w:hyperlink r:id="rId45" w:history="1">
        <w:r>
          <w:rPr>
            <w:color w:val="0000FF"/>
          </w:rPr>
          <w:t>подпунктом "а" пункта 1 части 1</w:t>
        </w:r>
      </w:hyperlink>
    </w:p>
    <w:p w:rsidR="000A6890" w:rsidRDefault="000A6890" w:rsidP="000A6890">
      <w:pPr>
        <w:pStyle w:val="ConsPlusNonformat"/>
        <w:jc w:val="both"/>
      </w:pPr>
      <w:r>
        <w:t>статьи  17  Закона Новосибирской области от 15.12.2007 N 178-ОЗ "О политике</w:t>
      </w:r>
    </w:p>
    <w:p w:rsidR="000A6890" w:rsidRDefault="000A6890" w:rsidP="000A6890">
      <w:pPr>
        <w:pStyle w:val="ConsPlusNonformat"/>
        <w:jc w:val="both"/>
      </w:pPr>
      <w:r>
        <w:t>Новосибирской области в сфере развития инновационной системы". Вместе с тем</w:t>
      </w:r>
    </w:p>
    <w:p w:rsidR="000A6890" w:rsidRDefault="000A6890" w:rsidP="000A6890">
      <w:pPr>
        <w:pStyle w:val="ConsPlusNonformat"/>
        <w:jc w:val="both"/>
      </w:pPr>
      <w:r>
        <w:t>представленные документы содержат следующие недостатки:</w:t>
      </w:r>
    </w:p>
    <w:p w:rsidR="000A6890" w:rsidRDefault="000A6890" w:rsidP="000A6890">
      <w:pPr>
        <w:pStyle w:val="ConsPlusNonformat"/>
        <w:jc w:val="both"/>
      </w:pPr>
      <w:r>
        <w:t>1. ________________________________________________________________________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>2. ________________________________________________________________________</w:t>
      </w:r>
    </w:p>
    <w:p w:rsidR="000A6890" w:rsidRDefault="000A6890" w:rsidP="000A6890">
      <w:pPr>
        <w:pStyle w:val="ConsPlusNonformat"/>
        <w:jc w:val="both"/>
      </w:pPr>
      <w:r>
        <w:t>3. _______________________________________________________________________,</w:t>
      </w:r>
    </w:p>
    <w:p w:rsidR="000A6890" w:rsidRDefault="000A6890" w:rsidP="000A6890">
      <w:pPr>
        <w:pStyle w:val="ConsPlusNonformat"/>
        <w:jc w:val="both"/>
      </w:pPr>
      <w:r>
        <w:t>что  является  формальным  основанием  к  отказу  в их допуске до участия в</w:t>
      </w:r>
    </w:p>
    <w:p w:rsidR="000A6890" w:rsidRDefault="000A6890" w:rsidP="000A6890">
      <w:pPr>
        <w:pStyle w:val="ConsPlusNonformat"/>
        <w:jc w:val="both"/>
      </w:pPr>
      <w:r>
        <w:t>конкурсном отборе.</w:t>
      </w:r>
    </w:p>
    <w:p w:rsidR="000A6890" w:rsidRDefault="000A6890" w:rsidP="000A6890">
      <w:pPr>
        <w:pStyle w:val="ConsPlusNonformat"/>
        <w:jc w:val="both"/>
      </w:pPr>
      <w:r>
        <w:t xml:space="preserve">    В  связи  с  изложенным  предлагаем  устранить  указанные  недостатки и</w:t>
      </w:r>
    </w:p>
    <w:p w:rsidR="000A6890" w:rsidRDefault="000A6890" w:rsidP="000A6890">
      <w:pPr>
        <w:pStyle w:val="ConsPlusNonformat"/>
        <w:jc w:val="both"/>
      </w:pPr>
      <w:r>
        <w:t>повторно   представить  документы  в  министерство  науки  и  инновационной</w:t>
      </w:r>
    </w:p>
    <w:p w:rsidR="000A6890" w:rsidRDefault="000A6890" w:rsidP="000A6890">
      <w:pPr>
        <w:pStyle w:val="ConsPlusNonformat"/>
        <w:jc w:val="both"/>
      </w:pPr>
      <w:r>
        <w:t>политики  Новосибирской  области  в  двухнедельный  срок с даты направления</w:t>
      </w:r>
    </w:p>
    <w:p w:rsidR="000A6890" w:rsidRDefault="000A6890" w:rsidP="000A6890">
      <w:pPr>
        <w:pStyle w:val="ConsPlusNonformat"/>
        <w:jc w:val="both"/>
      </w:pPr>
      <w:r>
        <w:t>настоящего уведомления.</w:t>
      </w:r>
    </w:p>
    <w:p w:rsidR="000A6890" w:rsidRDefault="000A6890" w:rsidP="000A6890">
      <w:pPr>
        <w:pStyle w:val="ConsPlusNonformat"/>
        <w:jc w:val="both"/>
      </w:pPr>
    </w:p>
    <w:p w:rsidR="000A6890" w:rsidRDefault="000A6890" w:rsidP="000A6890">
      <w:pPr>
        <w:pStyle w:val="ConsPlusNonformat"/>
        <w:jc w:val="both"/>
      </w:pPr>
      <w:r>
        <w:t>Министр науки и инновационной</w:t>
      </w:r>
    </w:p>
    <w:p w:rsidR="000A6890" w:rsidRDefault="000A6890" w:rsidP="000A6890">
      <w:pPr>
        <w:pStyle w:val="ConsPlusNonformat"/>
        <w:jc w:val="both"/>
      </w:pPr>
      <w:r>
        <w:t>политики Новосибирской области _______________ (__________________________)</w:t>
      </w:r>
    </w:p>
    <w:p w:rsidR="000A6890" w:rsidRDefault="000A6890" w:rsidP="000A6890">
      <w:pPr>
        <w:pStyle w:val="ConsPlusNonformat"/>
        <w:jc w:val="both"/>
      </w:pPr>
      <w:r>
        <w:t xml:space="preserve">                                   подпись          инициалы и фамилия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6890" w:rsidTr="00FA02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890" w:rsidRDefault="000A6890" w:rsidP="00FA02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6890" w:rsidRDefault="000A6890" w:rsidP="00FA02AA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0A6890" w:rsidRDefault="000A6890" w:rsidP="000A6890">
      <w:pPr>
        <w:pStyle w:val="ConsPlusNormal"/>
        <w:spacing w:before="280"/>
        <w:jc w:val="right"/>
        <w:outlineLvl w:val="1"/>
      </w:pPr>
      <w:r>
        <w:t>Приложение N 5</w:t>
      </w:r>
    </w:p>
    <w:p w:rsidR="000A6890" w:rsidRDefault="000A6890" w:rsidP="000A6890">
      <w:pPr>
        <w:pStyle w:val="ConsPlusNormal"/>
        <w:jc w:val="right"/>
      </w:pPr>
      <w:r>
        <w:t>к Порядку</w:t>
      </w:r>
    </w:p>
    <w:p w:rsidR="000A6890" w:rsidRDefault="000A6890" w:rsidP="000A6890">
      <w:pPr>
        <w:pStyle w:val="ConsPlusNormal"/>
        <w:jc w:val="right"/>
      </w:pPr>
      <w:r>
        <w:t>предоставления субсидий</w:t>
      </w:r>
    </w:p>
    <w:p w:rsidR="000A6890" w:rsidRDefault="000A6890" w:rsidP="000A6890">
      <w:pPr>
        <w:pStyle w:val="ConsPlusNormal"/>
        <w:jc w:val="right"/>
      </w:pPr>
      <w:r>
        <w:t>субъектам инновационной деятельности</w:t>
      </w:r>
    </w:p>
    <w:p w:rsidR="000A6890" w:rsidRDefault="000A6890" w:rsidP="000A6890">
      <w:pPr>
        <w:pStyle w:val="ConsPlusNormal"/>
        <w:jc w:val="right"/>
      </w:pPr>
      <w:r>
        <w:t>на подготовку, осуществление трансфера</w:t>
      </w:r>
    </w:p>
    <w:p w:rsidR="000A6890" w:rsidRDefault="000A6890" w:rsidP="000A6890">
      <w:pPr>
        <w:pStyle w:val="ConsPlusNormal"/>
        <w:jc w:val="right"/>
      </w:pPr>
      <w:r>
        <w:t>и коммерциализацию технологий, включая</w:t>
      </w:r>
    </w:p>
    <w:p w:rsidR="000A6890" w:rsidRDefault="000A6890" w:rsidP="000A6890">
      <w:pPr>
        <w:pStyle w:val="ConsPlusNormal"/>
        <w:jc w:val="right"/>
      </w:pPr>
      <w:r>
        <w:t>выпуск опытной партии продукции, ее</w:t>
      </w:r>
    </w:p>
    <w:p w:rsidR="000A6890" w:rsidRDefault="000A6890" w:rsidP="000A6890">
      <w:pPr>
        <w:pStyle w:val="ConsPlusNormal"/>
        <w:jc w:val="right"/>
      </w:pPr>
      <w:r>
        <w:t>сертификацию, модернизацию производства</w:t>
      </w:r>
    </w:p>
    <w:p w:rsidR="000A6890" w:rsidRDefault="000A6890" w:rsidP="000A6890">
      <w:pPr>
        <w:pStyle w:val="ConsPlusNormal"/>
        <w:jc w:val="right"/>
      </w:pPr>
      <w:r>
        <w:t>и прочие мероприятия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rmal"/>
        <w:jc w:val="right"/>
      </w:pPr>
      <w:r>
        <w:t>Форма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nformat"/>
        <w:jc w:val="both"/>
      </w:pPr>
      <w:bookmarkStart w:id="27" w:name="P5766"/>
      <w:bookmarkEnd w:id="27"/>
      <w:r>
        <w:t xml:space="preserve">                                  СПРАВКА</w:t>
      </w:r>
    </w:p>
    <w:p w:rsidR="000A6890" w:rsidRDefault="000A6890" w:rsidP="000A6890">
      <w:pPr>
        <w:pStyle w:val="ConsPlusNonformat"/>
        <w:jc w:val="both"/>
      </w:pPr>
      <w:r>
        <w:t xml:space="preserve">          об отсутствии просроченной задолженности по субсидиям,</w:t>
      </w:r>
    </w:p>
    <w:p w:rsidR="000A6890" w:rsidRDefault="000A6890" w:rsidP="000A6890">
      <w:pPr>
        <w:pStyle w:val="ConsPlusNonformat"/>
        <w:jc w:val="both"/>
      </w:pPr>
      <w:r>
        <w:t xml:space="preserve">          бюджетным инвестициям и иным средствам, предоставленным</w:t>
      </w:r>
    </w:p>
    <w:p w:rsidR="000A6890" w:rsidRDefault="000A6890" w:rsidP="000A6890">
      <w:pPr>
        <w:pStyle w:val="ConsPlusNonformat"/>
        <w:jc w:val="both"/>
      </w:pPr>
      <w:r>
        <w:t xml:space="preserve">        из областного бюджета Новосибирской области в соответствии</w:t>
      </w:r>
    </w:p>
    <w:p w:rsidR="000A6890" w:rsidRDefault="000A6890" w:rsidP="000A6890">
      <w:pPr>
        <w:pStyle w:val="ConsPlusNonformat"/>
        <w:jc w:val="both"/>
      </w:pPr>
      <w:r>
        <w:t xml:space="preserve">           с нормативными правовыми актами Новосибирской области,</w:t>
      </w:r>
    </w:p>
    <w:p w:rsidR="000A6890" w:rsidRDefault="000A6890" w:rsidP="000A6890">
      <w:pPr>
        <w:pStyle w:val="ConsPlusNonformat"/>
        <w:jc w:val="both"/>
      </w:pPr>
      <w:r>
        <w:t xml:space="preserve">               по состоянию на "____" _____________ 20___ г.</w:t>
      </w:r>
    </w:p>
    <w:p w:rsidR="000A6890" w:rsidRDefault="000A6890" w:rsidP="000A6890">
      <w:pPr>
        <w:pStyle w:val="ConsPlusNonformat"/>
        <w:jc w:val="both"/>
      </w:pPr>
    </w:p>
    <w:p w:rsidR="000A6890" w:rsidRDefault="000A6890" w:rsidP="000A6890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sectPr w:rsidR="000A68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624"/>
        <w:gridCol w:w="567"/>
        <w:gridCol w:w="1247"/>
        <w:gridCol w:w="624"/>
        <w:gridCol w:w="794"/>
        <w:gridCol w:w="1020"/>
        <w:gridCol w:w="1020"/>
        <w:gridCol w:w="1020"/>
        <w:gridCol w:w="624"/>
        <w:gridCol w:w="567"/>
        <w:gridCol w:w="1020"/>
        <w:gridCol w:w="1020"/>
        <w:gridCol w:w="1020"/>
      </w:tblGrid>
      <w:tr w:rsidR="000A6890" w:rsidTr="00FA02AA">
        <w:tc>
          <w:tcPr>
            <w:tcW w:w="1644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lastRenderedPageBreak/>
              <w:t>Наименование средств, предоставленных из областного бюджета Новосибирской области</w:t>
            </w:r>
          </w:p>
        </w:tc>
        <w:tc>
          <w:tcPr>
            <w:tcW w:w="3232" w:type="dxa"/>
            <w:gridSpan w:val="4"/>
          </w:tcPr>
          <w:p w:rsidR="000A6890" w:rsidRDefault="000A6890" w:rsidP="00FA02AA">
            <w:pPr>
              <w:pStyle w:val="ConsPlusNormal"/>
              <w:jc w:val="center"/>
            </w:pPr>
            <w:r>
              <w:t>Нормативный правовой акт Новосибирской области, в соответствии с которым организации предоставлены средства из областного бюджета Новосибирской области</w:t>
            </w:r>
          </w:p>
        </w:tc>
        <w:tc>
          <w:tcPr>
            <w:tcW w:w="4478" w:type="dxa"/>
            <w:gridSpan w:val="5"/>
          </w:tcPr>
          <w:p w:rsidR="000A6890" w:rsidRDefault="000A6890" w:rsidP="00FA02AA">
            <w:pPr>
              <w:pStyle w:val="ConsPlusNormal"/>
              <w:jc w:val="center"/>
            </w:pPr>
            <w:r>
              <w:t>Соглашение (договор), заключенный между главным распорядителем средств областного бюджета Новосибирской области и организацией на предоставление из областного бюджета Новосибирской области средств</w:t>
            </w:r>
          </w:p>
        </w:tc>
        <w:tc>
          <w:tcPr>
            <w:tcW w:w="4251" w:type="dxa"/>
            <w:gridSpan w:val="5"/>
          </w:tcPr>
          <w:p w:rsidR="000A6890" w:rsidRDefault="000A6890" w:rsidP="00FA02AA">
            <w:pPr>
              <w:pStyle w:val="ConsPlusNormal"/>
              <w:jc w:val="center"/>
            </w:pPr>
            <w:r>
              <w:t>Договоры (контракты), заключенные организацией в целях исполнения обязательств в рамках соглашения (договора)</w:t>
            </w:r>
          </w:p>
        </w:tc>
      </w:tr>
      <w:tr w:rsidR="000A6890" w:rsidTr="00FA02AA">
        <w:tc>
          <w:tcPr>
            <w:tcW w:w="1644" w:type="dxa"/>
            <w:vMerge/>
          </w:tcPr>
          <w:p w:rsidR="000A6890" w:rsidRDefault="000A6890" w:rsidP="00FA02AA"/>
        </w:tc>
        <w:tc>
          <w:tcPr>
            <w:tcW w:w="794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24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624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2040" w:type="dxa"/>
            <w:gridSpan w:val="2"/>
          </w:tcPr>
          <w:p w:rsidR="000A6890" w:rsidRDefault="000A6890" w:rsidP="00FA02AA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624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 w:val="restart"/>
          </w:tcPr>
          <w:p w:rsidR="000A6890" w:rsidRDefault="000A6890" w:rsidP="00FA02AA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2040" w:type="dxa"/>
            <w:gridSpan w:val="2"/>
          </w:tcPr>
          <w:p w:rsidR="000A6890" w:rsidRDefault="000A6890" w:rsidP="00FA02AA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0A6890" w:rsidTr="00FA02AA">
        <w:tc>
          <w:tcPr>
            <w:tcW w:w="1644" w:type="dxa"/>
            <w:vMerge/>
          </w:tcPr>
          <w:p w:rsidR="000A6890" w:rsidRDefault="000A6890" w:rsidP="00FA02AA"/>
        </w:tc>
        <w:tc>
          <w:tcPr>
            <w:tcW w:w="794" w:type="dxa"/>
            <w:vMerge/>
          </w:tcPr>
          <w:p w:rsidR="000A6890" w:rsidRDefault="000A6890" w:rsidP="00FA02AA"/>
        </w:tc>
        <w:tc>
          <w:tcPr>
            <w:tcW w:w="624" w:type="dxa"/>
            <w:vMerge/>
          </w:tcPr>
          <w:p w:rsidR="000A6890" w:rsidRDefault="000A6890" w:rsidP="00FA02AA"/>
        </w:tc>
        <w:tc>
          <w:tcPr>
            <w:tcW w:w="567" w:type="dxa"/>
            <w:vMerge/>
          </w:tcPr>
          <w:p w:rsidR="000A6890" w:rsidRDefault="000A6890" w:rsidP="00FA02AA"/>
        </w:tc>
        <w:tc>
          <w:tcPr>
            <w:tcW w:w="1247" w:type="dxa"/>
            <w:vMerge/>
          </w:tcPr>
          <w:p w:rsidR="000A6890" w:rsidRDefault="000A6890" w:rsidP="00FA02AA"/>
        </w:tc>
        <w:tc>
          <w:tcPr>
            <w:tcW w:w="624" w:type="dxa"/>
            <w:vMerge/>
          </w:tcPr>
          <w:p w:rsidR="000A6890" w:rsidRDefault="000A6890" w:rsidP="00FA02AA"/>
        </w:tc>
        <w:tc>
          <w:tcPr>
            <w:tcW w:w="794" w:type="dxa"/>
            <w:vMerge/>
          </w:tcPr>
          <w:p w:rsidR="000A6890" w:rsidRDefault="000A6890" w:rsidP="00FA02AA"/>
        </w:tc>
        <w:tc>
          <w:tcPr>
            <w:tcW w:w="1020" w:type="dxa"/>
            <w:vMerge/>
          </w:tcPr>
          <w:p w:rsidR="000A6890" w:rsidRDefault="000A6890" w:rsidP="00FA02AA"/>
        </w:tc>
        <w:tc>
          <w:tcPr>
            <w:tcW w:w="1020" w:type="dxa"/>
          </w:tcPr>
          <w:p w:rsidR="000A6890" w:rsidRDefault="000A6890" w:rsidP="00FA02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  <w:jc w:val="center"/>
            </w:pPr>
            <w:r>
              <w:t>в том числе просроченная</w:t>
            </w:r>
          </w:p>
        </w:tc>
        <w:tc>
          <w:tcPr>
            <w:tcW w:w="624" w:type="dxa"/>
            <w:vMerge/>
          </w:tcPr>
          <w:p w:rsidR="000A6890" w:rsidRDefault="000A6890" w:rsidP="00FA02AA"/>
        </w:tc>
        <w:tc>
          <w:tcPr>
            <w:tcW w:w="567" w:type="dxa"/>
            <w:vMerge/>
          </w:tcPr>
          <w:p w:rsidR="000A6890" w:rsidRDefault="000A6890" w:rsidP="00FA02AA"/>
        </w:tc>
        <w:tc>
          <w:tcPr>
            <w:tcW w:w="1020" w:type="dxa"/>
            <w:vMerge/>
          </w:tcPr>
          <w:p w:rsidR="000A6890" w:rsidRDefault="000A6890" w:rsidP="00FA02AA"/>
        </w:tc>
        <w:tc>
          <w:tcPr>
            <w:tcW w:w="1020" w:type="dxa"/>
          </w:tcPr>
          <w:p w:rsidR="000A6890" w:rsidRDefault="000A6890" w:rsidP="00FA02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  <w:jc w:val="center"/>
            </w:pPr>
            <w:r>
              <w:t>в том числе просроченная</w:t>
            </w:r>
          </w:p>
        </w:tc>
      </w:tr>
      <w:tr w:rsidR="000A6890" w:rsidTr="00FA02AA">
        <w:tc>
          <w:tcPr>
            <w:tcW w:w="164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79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62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567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247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62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79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62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567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</w:tr>
      <w:tr w:rsidR="000A6890" w:rsidTr="00FA02AA">
        <w:tc>
          <w:tcPr>
            <w:tcW w:w="164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79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62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567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247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62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79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62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567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</w:tr>
      <w:tr w:rsidR="000A6890" w:rsidTr="00FA02AA">
        <w:tc>
          <w:tcPr>
            <w:tcW w:w="164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79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62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567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247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62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79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624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567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  <w:tc>
          <w:tcPr>
            <w:tcW w:w="1020" w:type="dxa"/>
          </w:tcPr>
          <w:p w:rsidR="000A6890" w:rsidRDefault="000A6890" w:rsidP="00FA02AA">
            <w:pPr>
              <w:pStyle w:val="ConsPlusNormal"/>
            </w:pPr>
          </w:p>
        </w:tc>
      </w:tr>
    </w:tbl>
    <w:p w:rsidR="000A6890" w:rsidRDefault="000A6890" w:rsidP="000A6890">
      <w:pPr>
        <w:pStyle w:val="ConsPlusNormal"/>
        <w:ind w:firstLine="540"/>
        <w:jc w:val="both"/>
      </w:pPr>
    </w:p>
    <w:p w:rsidR="000A6890" w:rsidRDefault="000A6890" w:rsidP="000A6890">
      <w:pPr>
        <w:pStyle w:val="ConsPlusNonformat"/>
        <w:jc w:val="both"/>
      </w:pPr>
      <w:r>
        <w:t>Руководитель организации       ___________ _________ ______________________</w:t>
      </w:r>
    </w:p>
    <w:p w:rsidR="000A6890" w:rsidRDefault="000A6890" w:rsidP="000A6890">
      <w:pPr>
        <w:pStyle w:val="ConsPlusNonformat"/>
        <w:jc w:val="both"/>
      </w:pPr>
      <w:r>
        <w:t>(уполномоченное лицо)          (должность) (подпись)  (расшифровка подписи)</w:t>
      </w:r>
    </w:p>
    <w:p w:rsidR="000A6890" w:rsidRDefault="000A6890" w:rsidP="000A6890">
      <w:pPr>
        <w:pStyle w:val="ConsPlusNonformat"/>
        <w:jc w:val="both"/>
      </w:pPr>
    </w:p>
    <w:p w:rsidR="000A6890" w:rsidRDefault="000A6890" w:rsidP="000A6890">
      <w:pPr>
        <w:pStyle w:val="ConsPlusNonformat"/>
        <w:jc w:val="both"/>
      </w:pPr>
      <w:r>
        <w:t>Исполнитель _______________ ____________________________ _______________</w:t>
      </w:r>
    </w:p>
    <w:p w:rsidR="000A6890" w:rsidRDefault="000A6890" w:rsidP="000A6890">
      <w:pPr>
        <w:pStyle w:val="ConsPlusNonformat"/>
        <w:jc w:val="both"/>
      </w:pPr>
      <w:r>
        <w:t xml:space="preserve">              (должность)       (инициалы и фамилия)        (телефон)</w:t>
      </w:r>
    </w:p>
    <w:p w:rsidR="000A6890" w:rsidRDefault="000A6890" w:rsidP="000A6890">
      <w:pPr>
        <w:pStyle w:val="ConsPlusNonformat"/>
        <w:jc w:val="both"/>
      </w:pPr>
      <w:r>
        <w:t>"____" _____________ 20___ г.</w:t>
      </w:r>
    </w:p>
    <w:p w:rsidR="00F54426" w:rsidRDefault="00F54426">
      <w:bookmarkStart w:id="28" w:name="_GoBack"/>
      <w:bookmarkEnd w:id="28"/>
    </w:p>
    <w:sectPr w:rsidR="00F5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1B"/>
    <w:rsid w:val="000A6890"/>
    <w:rsid w:val="00A2511B"/>
    <w:rsid w:val="00F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71656-C8C5-4A8C-8B97-4D753801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18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26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39" Type="http://schemas.openxmlformats.org/officeDocument/2006/relationships/hyperlink" Target="consultantplus://offline/ref=60398F4848E73775A848AC5767A02EB18A2B879543DF45EA882B23019C7F485DC877CC4BCA9185D92DD255E97255A3EAA05C3654B0CA10563ED739FBz0U2J" TargetMode="External"/><Relationship Id="rId21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34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42" Type="http://schemas.openxmlformats.org/officeDocument/2006/relationships/hyperlink" Target="consultantplus://offline/ref=60398F4848E73775A848AC5767A02EB18A2B879543DF45EA882B23019C7F485DC877CC4BCA9185D92DD255E97355A3EAA05C3654B0CA10563ED739FBz0U2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0398F4848E73775A848B25A71CC70B88021D89E44DC46BED07E2556C32F4E089A3792128BD196D829CC55EF7Bz5U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29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98F4848E73775A848B25A71CC70B88022DB9D4BDE46BED07E2556C32F4E088837CA1E89D68BD124D903BE3E0BFAB9E0173B52AAD61053z2U9J" TargetMode="External"/><Relationship Id="rId11" Type="http://schemas.openxmlformats.org/officeDocument/2006/relationships/hyperlink" Target="consultantplus://offline/ref=60398F4848E73775A848AC5767A02EB18A2B87954BD64BED85217E0B9426445FCF78935CCDD889D82DD255EC710AA6FFB1043952AAD4144C22D538zFU3J" TargetMode="External"/><Relationship Id="rId24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32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37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40" Type="http://schemas.openxmlformats.org/officeDocument/2006/relationships/hyperlink" Target="consultantplus://offline/ref=60398F4848E73775A848AC5767A02EB18A2B879543DF45EA882B23019C7F485DC877CC4BCA9185D92DD255E97355A3EAA05C3654B0CA10563ED739FBz0U2J" TargetMode="External"/><Relationship Id="rId45" Type="http://schemas.openxmlformats.org/officeDocument/2006/relationships/hyperlink" Target="consultantplus://offline/ref=60398F4848E73775A848AC5767A02EB18A2B87954BD94FEF89217E0B9426445FCF78935CCDD889D82DD353E8710AA6FFB1043952AAD4144C22D538zFU3J" TargetMode="External"/><Relationship Id="rId5" Type="http://schemas.openxmlformats.org/officeDocument/2006/relationships/hyperlink" Target="consultantplus://offline/ref=60398F4848E73775A848AC5767A02EB18A2B879543DF45EA882B23019C7F485DC877CC4BCA9185D92DD255E97F55A3EAA05C3654B0CA10563ED739FBz0U2J" TargetMode="External"/><Relationship Id="rId15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23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28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36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10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19" Type="http://schemas.openxmlformats.org/officeDocument/2006/relationships/hyperlink" Target="consultantplus://offline/ref=60398F4848E73775A848AC5767A02EB18A2B879541DB4CE088217E0B9426445FCF78935CCDD889D82DD257E6710AA6FFB1043952AAD4144C22D538zFU3J" TargetMode="External"/><Relationship Id="rId31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44" Type="http://schemas.openxmlformats.org/officeDocument/2006/relationships/hyperlink" Target="consultantplus://offline/ref=60398F4848E73775A848AC5767A02EB18A2B879543DF45EA882B23019C7F485DC877CC4BCA9185D92DD255E87A55A3EAA05C3654B0CA10563ED739FBz0U2J" TargetMode="External"/><Relationship Id="rId4" Type="http://schemas.openxmlformats.org/officeDocument/2006/relationships/hyperlink" Target="consultantplus://offline/ref=60398F4848E73775A848AC5767A02EB18A2B879543DF48EE8E2D23019C7F485DC877CC4BCA9185D92DD256ED7C55A3EAA05C3654B0CA10563ED739FBz0U2J" TargetMode="External"/><Relationship Id="rId9" Type="http://schemas.openxmlformats.org/officeDocument/2006/relationships/hyperlink" Target="consultantplus://offline/ref=60398F4848E73775A848AC5767A02EB18A2B879543DF45EA882B23019C7F485DC877CC4BCA9185D92DD255E97C55A3EAA05C3654B0CA10563ED739FBz0U2J" TargetMode="External"/><Relationship Id="rId14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22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27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30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35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43" Type="http://schemas.openxmlformats.org/officeDocument/2006/relationships/hyperlink" Target="consultantplus://offline/ref=60398F4848E73775A848AC5767A02EB18A2B87954BD94FEF89217E0B9426445FCF78935CCDD889D82DD353E8710AA6FFB1043952AAD4144C22D538zFU3J" TargetMode="External"/><Relationship Id="rId8" Type="http://schemas.openxmlformats.org/officeDocument/2006/relationships/hyperlink" Target="consultantplus://offline/ref=60398F4848E73775A848AC5767A02EB18A2B87954BD94FEF89217E0B9426445FCF78935CCDD889D82DD353E8710AA6FFB1043952AAD4144C22D538zFU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17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25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33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38" Type="http://schemas.openxmlformats.org/officeDocument/2006/relationships/hyperlink" Target="consultantplus://offline/ref=60398F4848E73775A848AC5767A02EB18A2B879543DF45EA882B23019C7F485DC877CC4BCA9185D92DD255E97D55A3EAA05C3654B0CA10563ED739FBz0U2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0398F4848E73775A848AC5767A02EB18A2B879543DE4DE18B2C23019C7F485DC877CC4BCA9185D92DD257EE7255A3EAA05C3654B0CA10563ED739FBz0U2J" TargetMode="External"/><Relationship Id="rId41" Type="http://schemas.openxmlformats.org/officeDocument/2006/relationships/hyperlink" Target="consultantplus://offline/ref=60398F4848E73775A848AC5767A02EB18A2B87954BD94FEF89217E0B9426445FCF78935CCDD889D82DD353E8710AA6FFB1043952AAD4144C22D538zF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8516</Words>
  <Characters>48544</Characters>
  <Application>Microsoft Office Word</Application>
  <DocSecurity>0</DocSecurity>
  <Lines>404</Lines>
  <Paragraphs>113</Paragraphs>
  <ScaleCrop>false</ScaleCrop>
  <Company>PNO</Company>
  <LinksUpToDate>false</LinksUpToDate>
  <CharactersWithSpaces>56947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Владимировна</dc:creator>
  <cp:keywords/>
  <dc:description/>
  <cp:lastModifiedBy>Медведева Лариса Владимировна</cp:lastModifiedBy>
  <cp:revision>2</cp:revision>
  <dcterms:created xsi:type="dcterms:W3CDTF">2019-04-24T09:23:00Z</dcterms:created>
  <dcterms:modified xsi:type="dcterms:W3CDTF">2019-04-24T09:23:00Z</dcterms:modified>
</cp:coreProperties>
</file>